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A8A6" w14:textId="45574D06" w:rsidR="00CF6743" w:rsidRPr="004C3CFC" w:rsidRDefault="00383D09" w:rsidP="008E1CEE">
      <w:pPr>
        <w:spacing w:after="0" w:line="320" w:lineRule="atLeast"/>
        <w:ind w:firstLine="708"/>
        <w:jc w:val="center"/>
        <w:rPr>
          <w:rFonts w:ascii="Arial" w:hAnsi="Arial"/>
          <w:b/>
          <w:bCs/>
        </w:rPr>
      </w:pPr>
      <w:r w:rsidDel="0041311F">
        <w:rPr>
          <w:rFonts w:ascii="Arial" w:hAnsi="Arial"/>
          <w:b/>
          <w:bCs/>
        </w:rPr>
        <w:t xml:space="preserve"> </w:t>
      </w:r>
    </w:p>
    <w:p w14:paraId="52EDE960" w14:textId="77777777" w:rsidR="00AA6EDD" w:rsidRDefault="00AA6EDD" w:rsidP="008E1CEE">
      <w:pPr>
        <w:spacing w:after="0" w:line="320" w:lineRule="atLeast"/>
        <w:jc w:val="both"/>
        <w:rPr>
          <w:rFonts w:ascii="Arial" w:eastAsia="Arial" w:hAnsi="Arial" w:cs="Arial"/>
          <w:b/>
          <w:bCs/>
          <w:sz w:val="24"/>
          <w:szCs w:val="24"/>
        </w:rPr>
      </w:pPr>
    </w:p>
    <w:p w14:paraId="1FD2614D" w14:textId="6B8DED6B" w:rsidR="00E450D8" w:rsidRDefault="00B92C8D" w:rsidP="00B92C8D">
      <w:pPr>
        <w:spacing w:after="0" w:line="320" w:lineRule="atLeast"/>
        <w:jc w:val="both"/>
        <w:rPr>
          <w:rFonts w:ascii="Arial" w:eastAsia="Arial" w:hAnsi="Arial" w:cs="Arial"/>
          <w:b/>
          <w:bCs/>
          <w:sz w:val="28"/>
          <w:szCs w:val="28"/>
        </w:rPr>
      </w:pPr>
      <w:r>
        <w:rPr>
          <w:rFonts w:ascii="Arial" w:eastAsia="Arial" w:hAnsi="Arial" w:cs="Arial"/>
          <w:b/>
          <w:bCs/>
          <w:sz w:val="28"/>
          <w:szCs w:val="28"/>
        </w:rPr>
        <w:t xml:space="preserve">Luxent zahajuje prodej dalších více než 70 bytů v projektu Kladno </w:t>
      </w:r>
      <w:proofErr w:type="spellStart"/>
      <w:r>
        <w:rPr>
          <w:rFonts w:ascii="Arial" w:eastAsia="Arial" w:hAnsi="Arial" w:cs="Arial"/>
          <w:b/>
          <w:bCs/>
          <w:sz w:val="28"/>
          <w:szCs w:val="28"/>
        </w:rPr>
        <w:t>Living</w:t>
      </w:r>
      <w:proofErr w:type="spellEnd"/>
    </w:p>
    <w:p w14:paraId="58FD31DF" w14:textId="77777777" w:rsidR="00D72072" w:rsidRPr="00BD20B6" w:rsidRDefault="00D72072" w:rsidP="008E1CEE">
      <w:pPr>
        <w:spacing w:after="0" w:line="320" w:lineRule="atLeast"/>
        <w:jc w:val="both"/>
        <w:rPr>
          <w:rFonts w:ascii="Arial" w:eastAsia="Arial" w:hAnsi="Arial" w:cs="Arial"/>
          <w:b/>
          <w:bCs/>
        </w:rPr>
      </w:pPr>
    </w:p>
    <w:p w14:paraId="13EAC6E9" w14:textId="06E238DC" w:rsidR="00B92C8D" w:rsidRDefault="00C726B4" w:rsidP="00D96420">
      <w:pPr>
        <w:spacing w:after="0" w:line="320" w:lineRule="atLeast"/>
        <w:jc w:val="both"/>
        <w:rPr>
          <w:rFonts w:ascii="Arial" w:hAnsi="Arial" w:cs="Arial"/>
          <w:b/>
          <w:bCs/>
          <w:i/>
          <w:iCs/>
        </w:rPr>
      </w:pPr>
      <w:r w:rsidRPr="00635D0A">
        <w:rPr>
          <w:rFonts w:ascii="Arial" w:hAnsi="Arial" w:cs="Arial"/>
          <w:b/>
          <w:bCs/>
          <w:i/>
          <w:iCs/>
        </w:rPr>
        <w:t xml:space="preserve">Tisková </w:t>
      </w:r>
      <w:r w:rsidR="00B92C8D">
        <w:rPr>
          <w:rFonts w:ascii="Arial" w:hAnsi="Arial" w:cs="Arial"/>
          <w:b/>
          <w:bCs/>
          <w:i/>
          <w:iCs/>
        </w:rPr>
        <w:t>zpráva</w:t>
      </w:r>
      <w:r w:rsidRPr="00635D0A">
        <w:rPr>
          <w:rFonts w:ascii="Arial" w:hAnsi="Arial" w:cs="Arial"/>
          <w:b/>
          <w:bCs/>
          <w:i/>
          <w:iCs/>
        </w:rPr>
        <w:t>,</w:t>
      </w:r>
      <w:r w:rsidR="00087C00" w:rsidRPr="00635D0A">
        <w:rPr>
          <w:rFonts w:ascii="Arial" w:hAnsi="Arial" w:cs="Arial"/>
          <w:b/>
          <w:bCs/>
          <w:i/>
          <w:iCs/>
        </w:rPr>
        <w:t xml:space="preserve"> </w:t>
      </w:r>
      <w:r w:rsidR="00C85F6F">
        <w:rPr>
          <w:rFonts w:ascii="Arial" w:hAnsi="Arial" w:cs="Arial"/>
          <w:b/>
          <w:bCs/>
          <w:i/>
          <w:iCs/>
        </w:rPr>
        <w:t>1</w:t>
      </w:r>
      <w:r w:rsidR="007503C4">
        <w:rPr>
          <w:rFonts w:ascii="Arial" w:hAnsi="Arial" w:cs="Arial"/>
          <w:b/>
          <w:bCs/>
          <w:i/>
          <w:iCs/>
        </w:rPr>
        <w:t>3</w:t>
      </w:r>
      <w:r w:rsidRPr="00635D0A">
        <w:rPr>
          <w:rFonts w:ascii="Arial" w:hAnsi="Arial" w:cs="Arial"/>
          <w:b/>
          <w:bCs/>
          <w:i/>
          <w:iCs/>
        </w:rPr>
        <w:t xml:space="preserve">. </w:t>
      </w:r>
      <w:r w:rsidR="00995E9E">
        <w:rPr>
          <w:rFonts w:ascii="Arial" w:hAnsi="Arial" w:cs="Arial"/>
          <w:b/>
          <w:bCs/>
          <w:i/>
          <w:iCs/>
        </w:rPr>
        <w:t>10</w:t>
      </w:r>
      <w:r w:rsidRPr="00635D0A">
        <w:rPr>
          <w:rFonts w:ascii="Arial" w:hAnsi="Arial" w:cs="Arial"/>
          <w:b/>
          <w:bCs/>
          <w:i/>
          <w:iCs/>
        </w:rPr>
        <w:t>. 202</w:t>
      </w:r>
      <w:r w:rsidR="00886361">
        <w:rPr>
          <w:rFonts w:ascii="Arial" w:hAnsi="Arial" w:cs="Arial"/>
          <w:b/>
          <w:bCs/>
          <w:i/>
          <w:iCs/>
        </w:rPr>
        <w:t>6</w:t>
      </w:r>
      <w:r w:rsidRPr="00635D0A">
        <w:rPr>
          <w:rFonts w:ascii="Arial" w:hAnsi="Arial" w:cs="Arial"/>
          <w:b/>
          <w:bCs/>
          <w:i/>
          <w:iCs/>
        </w:rPr>
        <w:t xml:space="preserve"> –</w:t>
      </w:r>
      <w:r w:rsidR="00B92C8D">
        <w:rPr>
          <w:rFonts w:ascii="Arial" w:hAnsi="Arial" w:cs="Arial"/>
          <w:b/>
          <w:bCs/>
          <w:i/>
          <w:iCs/>
        </w:rPr>
        <w:t xml:space="preserve"> </w:t>
      </w:r>
      <w:r w:rsidR="00B92C8D" w:rsidRPr="00B92C8D">
        <w:rPr>
          <w:rFonts w:ascii="Arial" w:hAnsi="Arial" w:cs="Arial"/>
          <w:b/>
          <w:bCs/>
          <w:i/>
          <w:iCs/>
        </w:rPr>
        <w:t xml:space="preserve">Realitní kancelář Luxent – </w:t>
      </w:r>
      <w:proofErr w:type="spellStart"/>
      <w:r w:rsidR="00B92C8D" w:rsidRPr="00B92C8D">
        <w:rPr>
          <w:rFonts w:ascii="Arial" w:hAnsi="Arial" w:cs="Arial"/>
          <w:b/>
          <w:bCs/>
          <w:i/>
          <w:iCs/>
        </w:rPr>
        <w:t>Exclusive</w:t>
      </w:r>
      <w:proofErr w:type="spellEnd"/>
      <w:r w:rsidR="00B92C8D" w:rsidRPr="00B92C8D">
        <w:rPr>
          <w:rFonts w:ascii="Arial" w:hAnsi="Arial" w:cs="Arial"/>
          <w:b/>
          <w:bCs/>
          <w:i/>
          <w:iCs/>
        </w:rPr>
        <w:t xml:space="preserve"> </w:t>
      </w:r>
      <w:proofErr w:type="spellStart"/>
      <w:r w:rsidR="00B92C8D" w:rsidRPr="00B92C8D">
        <w:rPr>
          <w:rFonts w:ascii="Arial" w:hAnsi="Arial" w:cs="Arial"/>
          <w:b/>
          <w:bCs/>
          <w:i/>
          <w:iCs/>
        </w:rPr>
        <w:t>Properties</w:t>
      </w:r>
      <w:proofErr w:type="spellEnd"/>
      <w:r w:rsidR="00B92C8D" w:rsidRPr="00B92C8D">
        <w:rPr>
          <w:rFonts w:ascii="Arial" w:hAnsi="Arial" w:cs="Arial"/>
          <w:b/>
          <w:bCs/>
          <w:i/>
          <w:iCs/>
        </w:rPr>
        <w:t xml:space="preserve"> </w:t>
      </w:r>
      <w:r w:rsidR="00D138E3">
        <w:rPr>
          <w:rFonts w:ascii="Arial" w:hAnsi="Arial" w:cs="Arial"/>
          <w:b/>
          <w:bCs/>
          <w:i/>
          <w:iCs/>
        </w:rPr>
        <w:t>dává do</w:t>
      </w:r>
      <w:r w:rsidR="00B92C8D" w:rsidRPr="00B92C8D">
        <w:rPr>
          <w:rFonts w:ascii="Arial" w:hAnsi="Arial" w:cs="Arial"/>
          <w:b/>
          <w:bCs/>
          <w:i/>
          <w:iCs/>
        </w:rPr>
        <w:t xml:space="preserve"> prodej</w:t>
      </w:r>
      <w:r w:rsidR="00D138E3">
        <w:rPr>
          <w:rFonts w:ascii="Arial" w:hAnsi="Arial" w:cs="Arial"/>
          <w:b/>
          <w:bCs/>
          <w:i/>
          <w:iCs/>
        </w:rPr>
        <w:t>e</w:t>
      </w:r>
      <w:r w:rsidR="00B92C8D" w:rsidRPr="00B92C8D">
        <w:rPr>
          <w:rFonts w:ascii="Arial" w:hAnsi="Arial" w:cs="Arial"/>
          <w:b/>
          <w:bCs/>
          <w:i/>
          <w:iCs/>
        </w:rPr>
        <w:t xml:space="preserve"> 78</w:t>
      </w:r>
      <w:r w:rsidR="00811633">
        <w:rPr>
          <w:rFonts w:ascii="Arial" w:hAnsi="Arial" w:cs="Arial"/>
          <w:b/>
          <w:bCs/>
          <w:i/>
          <w:iCs/>
        </w:rPr>
        <w:t xml:space="preserve"> </w:t>
      </w:r>
      <w:r w:rsidR="00AB5D07">
        <w:rPr>
          <w:rFonts w:ascii="Arial" w:hAnsi="Arial" w:cs="Arial"/>
          <w:b/>
          <w:bCs/>
          <w:i/>
          <w:iCs/>
        </w:rPr>
        <w:t>nízkoenergetických</w:t>
      </w:r>
      <w:r w:rsidR="00B92C8D" w:rsidRPr="00B92C8D">
        <w:rPr>
          <w:rFonts w:ascii="Arial" w:hAnsi="Arial" w:cs="Arial"/>
          <w:b/>
          <w:bCs/>
          <w:i/>
          <w:iCs/>
        </w:rPr>
        <w:t xml:space="preserve"> bytů </w:t>
      </w:r>
      <w:r w:rsidR="002D1D94">
        <w:rPr>
          <w:rFonts w:ascii="Arial" w:hAnsi="Arial" w:cs="Arial"/>
          <w:b/>
          <w:bCs/>
          <w:i/>
          <w:iCs/>
        </w:rPr>
        <w:t>v</w:t>
      </w:r>
      <w:r w:rsidR="005C27AD">
        <w:rPr>
          <w:rFonts w:ascii="Arial" w:hAnsi="Arial" w:cs="Arial"/>
          <w:b/>
          <w:bCs/>
          <w:i/>
          <w:iCs/>
        </w:rPr>
        <w:t> budově D v</w:t>
      </w:r>
      <w:r w:rsidR="00955D85">
        <w:rPr>
          <w:rFonts w:ascii="Arial" w:hAnsi="Arial" w:cs="Arial"/>
          <w:b/>
          <w:bCs/>
          <w:i/>
          <w:iCs/>
        </w:rPr>
        <w:t xml:space="preserve"> rámci</w:t>
      </w:r>
      <w:r w:rsidR="002D1D94">
        <w:rPr>
          <w:rFonts w:ascii="Arial" w:hAnsi="Arial" w:cs="Arial"/>
          <w:b/>
          <w:bCs/>
          <w:i/>
          <w:iCs/>
        </w:rPr>
        <w:t xml:space="preserve"> druhé etap</w:t>
      </w:r>
      <w:r w:rsidR="00955D85">
        <w:rPr>
          <w:rFonts w:ascii="Arial" w:hAnsi="Arial" w:cs="Arial"/>
          <w:b/>
          <w:bCs/>
          <w:i/>
          <w:iCs/>
        </w:rPr>
        <w:t>y</w:t>
      </w:r>
      <w:r w:rsidR="002D1D94">
        <w:rPr>
          <w:rFonts w:ascii="Arial" w:hAnsi="Arial" w:cs="Arial"/>
          <w:b/>
          <w:bCs/>
          <w:i/>
          <w:iCs/>
        </w:rPr>
        <w:t xml:space="preserve"> </w:t>
      </w:r>
      <w:r w:rsidR="00B92C8D" w:rsidRPr="00B92C8D">
        <w:rPr>
          <w:rFonts w:ascii="Arial" w:hAnsi="Arial" w:cs="Arial"/>
          <w:b/>
          <w:bCs/>
          <w:i/>
          <w:iCs/>
        </w:rPr>
        <w:t xml:space="preserve">rezidenčního projektu Kladno </w:t>
      </w:r>
      <w:proofErr w:type="spellStart"/>
      <w:r w:rsidR="00B92C8D" w:rsidRPr="00B92C8D">
        <w:rPr>
          <w:rFonts w:ascii="Arial" w:hAnsi="Arial" w:cs="Arial"/>
          <w:b/>
          <w:bCs/>
          <w:i/>
          <w:iCs/>
        </w:rPr>
        <w:t>Living</w:t>
      </w:r>
      <w:proofErr w:type="spellEnd"/>
      <w:r w:rsidR="00B92C8D" w:rsidRPr="00B92C8D">
        <w:rPr>
          <w:rFonts w:ascii="Arial" w:hAnsi="Arial" w:cs="Arial"/>
          <w:b/>
          <w:bCs/>
          <w:i/>
          <w:iCs/>
        </w:rPr>
        <w:t xml:space="preserve">. </w:t>
      </w:r>
      <w:r w:rsidR="00E07678">
        <w:rPr>
          <w:rFonts w:ascii="Arial" w:hAnsi="Arial" w:cs="Arial"/>
          <w:b/>
          <w:bCs/>
          <w:i/>
          <w:iCs/>
        </w:rPr>
        <w:t>D</w:t>
      </w:r>
      <w:r w:rsidR="009311C6">
        <w:rPr>
          <w:rFonts w:ascii="Arial" w:hAnsi="Arial" w:cs="Arial"/>
          <w:b/>
          <w:bCs/>
          <w:i/>
          <w:iCs/>
        </w:rPr>
        <w:t xml:space="preserve">omy D i </w:t>
      </w:r>
      <w:r w:rsidR="00B978E7">
        <w:rPr>
          <w:rFonts w:ascii="Arial" w:hAnsi="Arial" w:cs="Arial"/>
          <w:b/>
          <w:bCs/>
          <w:i/>
          <w:iCs/>
        </w:rPr>
        <w:t xml:space="preserve">C </w:t>
      </w:r>
      <w:r w:rsidR="009311C6">
        <w:rPr>
          <w:rFonts w:ascii="Arial" w:hAnsi="Arial" w:cs="Arial"/>
          <w:b/>
          <w:bCs/>
          <w:i/>
          <w:iCs/>
        </w:rPr>
        <w:t xml:space="preserve">jsou </w:t>
      </w:r>
      <w:r w:rsidR="00E07678">
        <w:rPr>
          <w:rFonts w:ascii="Arial" w:hAnsi="Arial" w:cs="Arial"/>
          <w:b/>
          <w:bCs/>
          <w:i/>
          <w:iCs/>
        </w:rPr>
        <w:t xml:space="preserve">již ve výstavbě a </w:t>
      </w:r>
      <w:r w:rsidR="00B978E7">
        <w:rPr>
          <w:rFonts w:ascii="Arial" w:hAnsi="Arial" w:cs="Arial"/>
          <w:b/>
          <w:bCs/>
          <w:i/>
          <w:iCs/>
        </w:rPr>
        <w:t xml:space="preserve">rýsují </w:t>
      </w:r>
      <w:r w:rsidR="00E07678">
        <w:rPr>
          <w:rFonts w:ascii="Arial" w:hAnsi="Arial" w:cs="Arial"/>
          <w:b/>
          <w:bCs/>
          <w:i/>
          <w:iCs/>
        </w:rPr>
        <w:t>se zde první nadzemní</w:t>
      </w:r>
      <w:r w:rsidR="00873947">
        <w:rPr>
          <w:rFonts w:ascii="Arial" w:hAnsi="Arial" w:cs="Arial"/>
          <w:b/>
          <w:bCs/>
          <w:i/>
          <w:iCs/>
        </w:rPr>
        <w:t xml:space="preserve"> podlaží. B</w:t>
      </w:r>
      <w:r w:rsidR="0075760B">
        <w:rPr>
          <w:rFonts w:ascii="Arial" w:hAnsi="Arial" w:cs="Arial"/>
          <w:b/>
          <w:bCs/>
          <w:i/>
          <w:iCs/>
        </w:rPr>
        <w:t>udov</w:t>
      </w:r>
      <w:r w:rsidR="00873947">
        <w:rPr>
          <w:rFonts w:ascii="Arial" w:hAnsi="Arial" w:cs="Arial"/>
          <w:b/>
          <w:bCs/>
          <w:i/>
          <w:iCs/>
        </w:rPr>
        <w:t>y</w:t>
      </w:r>
      <w:r w:rsidR="0075760B">
        <w:rPr>
          <w:rFonts w:ascii="Arial" w:hAnsi="Arial" w:cs="Arial"/>
          <w:b/>
          <w:bCs/>
          <w:i/>
          <w:iCs/>
        </w:rPr>
        <w:t xml:space="preserve"> A </w:t>
      </w:r>
      <w:proofErr w:type="spellStart"/>
      <w:r w:rsidR="0075760B">
        <w:rPr>
          <w:rFonts w:ascii="Arial" w:hAnsi="Arial" w:cs="Arial"/>
          <w:b/>
          <w:bCs/>
          <w:i/>
          <w:iCs/>
        </w:rPr>
        <w:t>a</w:t>
      </w:r>
      <w:proofErr w:type="spellEnd"/>
      <w:r w:rsidR="0075760B">
        <w:rPr>
          <w:rFonts w:ascii="Arial" w:hAnsi="Arial" w:cs="Arial"/>
          <w:b/>
          <w:bCs/>
          <w:i/>
          <w:iCs/>
        </w:rPr>
        <w:t xml:space="preserve"> B </w:t>
      </w:r>
      <w:r w:rsidR="00873947">
        <w:rPr>
          <w:rFonts w:ascii="Arial" w:hAnsi="Arial" w:cs="Arial"/>
          <w:b/>
          <w:bCs/>
          <w:i/>
          <w:iCs/>
        </w:rPr>
        <w:t xml:space="preserve">v první etapě už mají </w:t>
      </w:r>
      <w:r w:rsidR="0075760B">
        <w:rPr>
          <w:rFonts w:ascii="Arial" w:hAnsi="Arial" w:cs="Arial"/>
          <w:b/>
          <w:bCs/>
          <w:i/>
          <w:iCs/>
        </w:rPr>
        <w:t>dokončen</w:t>
      </w:r>
      <w:r w:rsidR="00873947">
        <w:rPr>
          <w:rFonts w:ascii="Arial" w:hAnsi="Arial" w:cs="Arial"/>
          <w:b/>
          <w:bCs/>
          <w:i/>
          <w:iCs/>
        </w:rPr>
        <w:t>ou</w:t>
      </w:r>
      <w:r w:rsidR="0075760B">
        <w:rPr>
          <w:rFonts w:ascii="Arial" w:hAnsi="Arial" w:cs="Arial"/>
          <w:b/>
          <w:bCs/>
          <w:i/>
          <w:iCs/>
        </w:rPr>
        <w:t xml:space="preserve"> hrub</w:t>
      </w:r>
      <w:r w:rsidR="00873947">
        <w:rPr>
          <w:rFonts w:ascii="Arial" w:hAnsi="Arial" w:cs="Arial"/>
          <w:b/>
          <w:bCs/>
          <w:i/>
          <w:iCs/>
        </w:rPr>
        <w:t>ou</w:t>
      </w:r>
      <w:r w:rsidR="0075760B">
        <w:rPr>
          <w:rFonts w:ascii="Arial" w:hAnsi="Arial" w:cs="Arial"/>
          <w:b/>
          <w:bCs/>
          <w:i/>
          <w:iCs/>
        </w:rPr>
        <w:t xml:space="preserve"> stavb</w:t>
      </w:r>
      <w:r w:rsidR="00873947">
        <w:rPr>
          <w:rFonts w:ascii="Arial" w:hAnsi="Arial" w:cs="Arial"/>
          <w:b/>
          <w:bCs/>
          <w:i/>
          <w:iCs/>
        </w:rPr>
        <w:t>u</w:t>
      </w:r>
      <w:r w:rsidR="0075760B">
        <w:rPr>
          <w:rFonts w:ascii="Arial" w:hAnsi="Arial" w:cs="Arial"/>
          <w:b/>
          <w:bCs/>
          <w:i/>
          <w:iCs/>
        </w:rPr>
        <w:t>.</w:t>
      </w:r>
      <w:r w:rsidR="0038519D">
        <w:rPr>
          <w:rFonts w:ascii="Arial" w:hAnsi="Arial" w:cs="Arial"/>
          <w:b/>
          <w:bCs/>
          <w:i/>
          <w:iCs/>
        </w:rPr>
        <w:t xml:space="preserve"> </w:t>
      </w:r>
      <w:r w:rsidR="00B92C8D" w:rsidRPr="00B92C8D">
        <w:rPr>
          <w:rFonts w:ascii="Arial" w:hAnsi="Arial" w:cs="Arial"/>
          <w:b/>
          <w:bCs/>
          <w:i/>
          <w:iCs/>
        </w:rPr>
        <w:t xml:space="preserve">O projekt </w:t>
      </w:r>
      <w:r w:rsidR="00811633" w:rsidRPr="00B92C8D">
        <w:rPr>
          <w:rFonts w:ascii="Arial" w:hAnsi="Arial" w:cs="Arial"/>
          <w:b/>
          <w:bCs/>
          <w:i/>
          <w:iCs/>
        </w:rPr>
        <w:t>v</w:t>
      </w:r>
      <w:r w:rsidR="00811633">
        <w:rPr>
          <w:rFonts w:ascii="Arial" w:hAnsi="Arial" w:cs="Arial"/>
          <w:b/>
          <w:bCs/>
          <w:i/>
          <w:iCs/>
        </w:rPr>
        <w:t> městské části</w:t>
      </w:r>
      <w:r w:rsidR="00811633" w:rsidRPr="00B92C8D">
        <w:rPr>
          <w:rFonts w:ascii="Arial" w:hAnsi="Arial" w:cs="Arial"/>
          <w:b/>
          <w:bCs/>
          <w:i/>
          <w:iCs/>
        </w:rPr>
        <w:t xml:space="preserve"> Kročehla</w:t>
      </w:r>
      <w:r w:rsidR="00811633">
        <w:rPr>
          <w:rFonts w:ascii="Arial" w:hAnsi="Arial" w:cs="Arial"/>
          <w:b/>
          <w:bCs/>
          <w:i/>
          <w:iCs/>
        </w:rPr>
        <w:t>vy</w:t>
      </w:r>
      <w:r w:rsidR="00811633" w:rsidRPr="00B92C8D">
        <w:rPr>
          <w:rFonts w:ascii="Arial" w:hAnsi="Arial" w:cs="Arial"/>
          <w:b/>
          <w:bCs/>
          <w:i/>
          <w:iCs/>
        </w:rPr>
        <w:t xml:space="preserve"> </w:t>
      </w:r>
      <w:r w:rsidR="00B92C8D" w:rsidRPr="00B92C8D">
        <w:rPr>
          <w:rFonts w:ascii="Arial" w:hAnsi="Arial" w:cs="Arial"/>
          <w:b/>
          <w:bCs/>
          <w:i/>
          <w:iCs/>
        </w:rPr>
        <w:t>je mezi kupujícími výrazný zájem – z</w:t>
      </w:r>
      <w:r w:rsidR="00814979">
        <w:rPr>
          <w:rFonts w:ascii="Arial" w:hAnsi="Arial" w:cs="Arial"/>
          <w:b/>
          <w:bCs/>
          <w:i/>
          <w:iCs/>
        </w:rPr>
        <w:t> </w:t>
      </w:r>
      <w:r w:rsidR="00494FEC">
        <w:rPr>
          <w:rFonts w:ascii="Arial" w:hAnsi="Arial" w:cs="Arial"/>
          <w:b/>
          <w:bCs/>
          <w:i/>
          <w:iCs/>
        </w:rPr>
        <w:t>dosud</w:t>
      </w:r>
      <w:r w:rsidR="00814979">
        <w:rPr>
          <w:rFonts w:ascii="Arial" w:hAnsi="Arial" w:cs="Arial"/>
          <w:b/>
          <w:bCs/>
          <w:i/>
          <w:iCs/>
        </w:rPr>
        <w:t xml:space="preserve"> </w:t>
      </w:r>
      <w:r w:rsidR="00C6073D">
        <w:rPr>
          <w:rFonts w:ascii="Arial" w:hAnsi="Arial" w:cs="Arial"/>
          <w:b/>
          <w:bCs/>
          <w:i/>
          <w:iCs/>
        </w:rPr>
        <w:t xml:space="preserve">nabízených </w:t>
      </w:r>
      <w:r w:rsidR="0002769C">
        <w:rPr>
          <w:rFonts w:ascii="Arial" w:hAnsi="Arial" w:cs="Arial"/>
          <w:b/>
          <w:bCs/>
          <w:i/>
          <w:iCs/>
        </w:rPr>
        <w:t>bytů</w:t>
      </w:r>
      <w:r w:rsidR="002D1D94">
        <w:rPr>
          <w:rFonts w:ascii="Arial" w:hAnsi="Arial" w:cs="Arial"/>
          <w:b/>
          <w:bCs/>
          <w:i/>
          <w:iCs/>
        </w:rPr>
        <w:t xml:space="preserve"> v prvních dvou etap</w:t>
      </w:r>
      <w:r w:rsidR="00955D85">
        <w:rPr>
          <w:rFonts w:ascii="Arial" w:hAnsi="Arial" w:cs="Arial"/>
          <w:b/>
          <w:bCs/>
          <w:i/>
          <w:iCs/>
        </w:rPr>
        <w:t>ách</w:t>
      </w:r>
      <w:r w:rsidR="00B92C8D" w:rsidRPr="00B92C8D">
        <w:rPr>
          <w:rFonts w:ascii="Arial" w:hAnsi="Arial" w:cs="Arial"/>
          <w:b/>
          <w:bCs/>
          <w:i/>
          <w:iCs/>
        </w:rPr>
        <w:t xml:space="preserve"> je více než 60 % prodáno.</w:t>
      </w:r>
      <w:r w:rsidR="002D1D94">
        <w:rPr>
          <w:rFonts w:ascii="Arial" w:hAnsi="Arial" w:cs="Arial"/>
          <w:b/>
          <w:bCs/>
          <w:i/>
          <w:iCs/>
        </w:rPr>
        <w:t xml:space="preserve"> </w:t>
      </w:r>
      <w:r w:rsidR="00F43A9C">
        <w:rPr>
          <w:rFonts w:ascii="Arial" w:hAnsi="Arial" w:cs="Arial"/>
          <w:b/>
          <w:bCs/>
          <w:i/>
          <w:iCs/>
        </w:rPr>
        <w:t>Komplex k</w:t>
      </w:r>
      <w:r w:rsidR="00F43A9C" w:rsidRPr="00F43A9C">
        <w:rPr>
          <w:rFonts w:ascii="Arial" w:hAnsi="Arial" w:cs="Arial"/>
          <w:b/>
          <w:bCs/>
          <w:i/>
          <w:iCs/>
        </w:rPr>
        <w:t>ombin</w:t>
      </w:r>
      <w:r w:rsidR="00F43A9C">
        <w:rPr>
          <w:rFonts w:ascii="Arial" w:hAnsi="Arial" w:cs="Arial"/>
          <w:b/>
          <w:bCs/>
          <w:i/>
          <w:iCs/>
        </w:rPr>
        <w:t>uje</w:t>
      </w:r>
      <w:r w:rsidR="00F43A9C" w:rsidRPr="00F43A9C">
        <w:rPr>
          <w:rFonts w:ascii="Arial" w:hAnsi="Arial" w:cs="Arial"/>
          <w:b/>
          <w:bCs/>
          <w:i/>
          <w:iCs/>
        </w:rPr>
        <w:t xml:space="preserve"> současn</w:t>
      </w:r>
      <w:r w:rsidR="00F43A9C">
        <w:rPr>
          <w:rFonts w:ascii="Arial" w:hAnsi="Arial" w:cs="Arial"/>
          <w:b/>
          <w:bCs/>
          <w:i/>
          <w:iCs/>
        </w:rPr>
        <w:t>ou</w:t>
      </w:r>
      <w:r w:rsidR="00F43A9C" w:rsidRPr="00F43A9C">
        <w:rPr>
          <w:rFonts w:ascii="Arial" w:hAnsi="Arial" w:cs="Arial"/>
          <w:b/>
          <w:bCs/>
          <w:i/>
          <w:iCs/>
        </w:rPr>
        <w:t xml:space="preserve"> architektur</w:t>
      </w:r>
      <w:r w:rsidR="00F43A9C">
        <w:rPr>
          <w:rFonts w:ascii="Arial" w:hAnsi="Arial" w:cs="Arial"/>
          <w:b/>
          <w:bCs/>
          <w:i/>
          <w:iCs/>
        </w:rPr>
        <w:t>u</w:t>
      </w:r>
      <w:r w:rsidR="00F43A9C" w:rsidRPr="00F43A9C">
        <w:rPr>
          <w:rFonts w:ascii="Arial" w:hAnsi="Arial" w:cs="Arial"/>
          <w:b/>
          <w:bCs/>
          <w:i/>
          <w:iCs/>
        </w:rPr>
        <w:t>, energeticky efektivní technologi</w:t>
      </w:r>
      <w:r w:rsidR="00F43A9C">
        <w:rPr>
          <w:rFonts w:ascii="Arial" w:hAnsi="Arial" w:cs="Arial"/>
          <w:b/>
          <w:bCs/>
          <w:i/>
          <w:iCs/>
        </w:rPr>
        <w:t>e,</w:t>
      </w:r>
      <w:r w:rsidR="00BD205F">
        <w:rPr>
          <w:rFonts w:ascii="Arial" w:hAnsi="Arial" w:cs="Arial"/>
          <w:b/>
          <w:bCs/>
          <w:i/>
          <w:iCs/>
        </w:rPr>
        <w:t xml:space="preserve"> promyšlené zázemí a blízkost</w:t>
      </w:r>
      <w:r w:rsidR="00F43A9C" w:rsidRPr="00F43A9C">
        <w:rPr>
          <w:rFonts w:ascii="Arial" w:hAnsi="Arial" w:cs="Arial"/>
          <w:b/>
          <w:bCs/>
          <w:i/>
          <w:iCs/>
        </w:rPr>
        <w:t xml:space="preserve"> zeleně</w:t>
      </w:r>
      <w:r w:rsidR="00BD205F">
        <w:rPr>
          <w:rFonts w:ascii="Arial" w:hAnsi="Arial" w:cs="Arial"/>
          <w:b/>
          <w:bCs/>
          <w:i/>
          <w:iCs/>
        </w:rPr>
        <w:t xml:space="preserve">. </w:t>
      </w:r>
      <w:r w:rsidR="002D1D94">
        <w:rPr>
          <w:rFonts w:ascii="Arial" w:hAnsi="Arial" w:cs="Arial"/>
          <w:b/>
          <w:bCs/>
          <w:i/>
          <w:iCs/>
        </w:rPr>
        <w:t xml:space="preserve">Dokončení první etapy </w:t>
      </w:r>
      <w:r w:rsidR="00AE191D">
        <w:rPr>
          <w:rFonts w:ascii="Arial" w:hAnsi="Arial" w:cs="Arial"/>
          <w:b/>
          <w:bCs/>
          <w:i/>
          <w:iCs/>
        </w:rPr>
        <w:t xml:space="preserve">developer </w:t>
      </w:r>
      <w:r w:rsidR="002D1D94">
        <w:rPr>
          <w:rFonts w:ascii="Arial" w:hAnsi="Arial" w:cs="Arial"/>
          <w:b/>
          <w:bCs/>
          <w:i/>
          <w:iCs/>
        </w:rPr>
        <w:t>plán</w:t>
      </w:r>
      <w:r w:rsidR="00AE191D">
        <w:rPr>
          <w:rFonts w:ascii="Arial" w:hAnsi="Arial" w:cs="Arial"/>
          <w:b/>
          <w:bCs/>
          <w:i/>
          <w:iCs/>
        </w:rPr>
        <w:t xml:space="preserve">uje </w:t>
      </w:r>
      <w:r w:rsidR="002D1D94">
        <w:rPr>
          <w:rFonts w:ascii="Arial" w:hAnsi="Arial" w:cs="Arial"/>
          <w:b/>
          <w:bCs/>
          <w:i/>
          <w:iCs/>
        </w:rPr>
        <w:t>na podzim roku 2027, završení té druhé pak na léto 2028.</w:t>
      </w:r>
      <w:r w:rsidR="00183B0A">
        <w:rPr>
          <w:rFonts w:ascii="Arial" w:hAnsi="Arial" w:cs="Arial"/>
          <w:b/>
          <w:bCs/>
          <w:i/>
          <w:iCs/>
        </w:rPr>
        <w:t xml:space="preserve"> Spuštění třetí fáze, která by měla být hotová </w:t>
      </w:r>
      <w:r w:rsidR="0038550D">
        <w:rPr>
          <w:rFonts w:ascii="Arial" w:hAnsi="Arial" w:cs="Arial"/>
          <w:b/>
          <w:bCs/>
          <w:i/>
          <w:iCs/>
        </w:rPr>
        <w:t xml:space="preserve">v polovině roku 2029, se chystá na </w:t>
      </w:r>
      <w:r w:rsidR="00A6409F">
        <w:rPr>
          <w:rFonts w:ascii="Arial" w:hAnsi="Arial" w:cs="Arial"/>
          <w:b/>
          <w:bCs/>
          <w:i/>
          <w:iCs/>
        </w:rPr>
        <w:t>léto 2027</w:t>
      </w:r>
      <w:r w:rsidR="0038550D">
        <w:rPr>
          <w:rFonts w:ascii="Arial" w:hAnsi="Arial" w:cs="Arial"/>
          <w:b/>
          <w:bCs/>
          <w:i/>
          <w:iCs/>
        </w:rPr>
        <w:t>.</w:t>
      </w:r>
    </w:p>
    <w:p w14:paraId="4A5FC6E1" w14:textId="2CE910C6" w:rsidR="00E557BE" w:rsidRPr="00E557BE" w:rsidRDefault="00E557BE" w:rsidP="00D96420">
      <w:pPr>
        <w:spacing w:after="0" w:line="320" w:lineRule="atLeast"/>
        <w:jc w:val="both"/>
        <w:rPr>
          <w:rFonts w:ascii="Arial" w:hAnsi="Arial" w:cs="Arial"/>
        </w:rPr>
      </w:pPr>
    </w:p>
    <w:p w14:paraId="356884AD" w14:textId="36A82AC0" w:rsidR="007C460A" w:rsidRDefault="00B92C8D" w:rsidP="00E557BE">
      <w:pPr>
        <w:spacing w:after="0" w:line="320" w:lineRule="atLeast"/>
        <w:jc w:val="both"/>
        <w:rPr>
          <w:rFonts w:ascii="Arial" w:hAnsi="Arial" w:cs="Arial"/>
        </w:rPr>
      </w:pPr>
      <w:r>
        <w:rPr>
          <w:noProof/>
        </w:rPr>
        <w:drawing>
          <wp:anchor distT="0" distB="0" distL="114300" distR="114300" simplePos="0" relativeHeight="251658240" behindDoc="1" locked="0" layoutInCell="1" allowOverlap="1" wp14:anchorId="23E10676" wp14:editId="04AE7DEE">
            <wp:simplePos x="0" y="0"/>
            <wp:positionH relativeFrom="margin">
              <wp:align>right</wp:align>
            </wp:positionH>
            <wp:positionV relativeFrom="paragraph">
              <wp:posOffset>48895</wp:posOffset>
            </wp:positionV>
            <wp:extent cx="1980000" cy="1482818"/>
            <wp:effectExtent l="0" t="0" r="1270" b="3175"/>
            <wp:wrapTight wrapText="bothSides">
              <wp:wrapPolygon edited="0">
                <wp:start x="0" y="0"/>
                <wp:lineTo x="0" y="21369"/>
                <wp:lineTo x="21406" y="21369"/>
                <wp:lineTo x="21406" y="0"/>
                <wp:lineTo x="0" y="0"/>
              </wp:wrapPolygon>
            </wp:wrapTight>
            <wp:docPr id="2030294197"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94197" name="Obrázek 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0000" cy="1482818"/>
                    </a:xfrm>
                    <a:prstGeom prst="rect">
                      <a:avLst/>
                    </a:prstGeom>
                    <a:noFill/>
                    <a:ln>
                      <a:noFill/>
                    </a:ln>
                  </pic:spPr>
                </pic:pic>
              </a:graphicData>
            </a:graphic>
            <wp14:sizeRelH relativeFrom="page">
              <wp14:pctWidth>0</wp14:pctWidth>
            </wp14:sizeRelH>
            <wp14:sizeRelV relativeFrom="page">
              <wp14:pctHeight>0</wp14:pctHeight>
            </wp14:sizeRelV>
          </wp:anchor>
        </w:drawing>
      </w:r>
      <w:r w:rsidR="007C460A">
        <w:rPr>
          <w:rFonts w:ascii="Arial" w:hAnsi="Arial" w:cs="Arial"/>
        </w:rPr>
        <w:t>V n</w:t>
      </w:r>
      <w:r w:rsidR="007C460A" w:rsidRPr="007C460A">
        <w:rPr>
          <w:rFonts w:ascii="Arial" w:hAnsi="Arial" w:cs="Arial"/>
        </w:rPr>
        <w:t>ov</w:t>
      </w:r>
      <w:r w:rsidR="007C460A">
        <w:rPr>
          <w:rFonts w:ascii="Arial" w:hAnsi="Arial" w:cs="Arial"/>
        </w:rPr>
        <w:t>é</w:t>
      </w:r>
      <w:r w:rsidR="007C460A" w:rsidRPr="007C460A">
        <w:rPr>
          <w:rFonts w:ascii="Arial" w:hAnsi="Arial" w:cs="Arial"/>
        </w:rPr>
        <w:t xml:space="preserve"> rezidenční </w:t>
      </w:r>
      <w:r w:rsidR="007C460A">
        <w:rPr>
          <w:rFonts w:ascii="Arial" w:hAnsi="Arial" w:cs="Arial"/>
        </w:rPr>
        <w:t>čtvrti</w:t>
      </w:r>
      <w:r w:rsidR="007C460A" w:rsidRPr="007C460A">
        <w:rPr>
          <w:rFonts w:ascii="Arial" w:hAnsi="Arial" w:cs="Arial"/>
        </w:rPr>
        <w:t xml:space="preserve"> </w:t>
      </w:r>
      <w:hyperlink r:id="rId12" w:history="1">
        <w:r w:rsidR="007C460A" w:rsidRPr="002D1D94">
          <w:rPr>
            <w:rStyle w:val="Hyperlink3"/>
            <w:sz w:val="22"/>
            <w:szCs w:val="22"/>
          </w:rPr>
          <w:t xml:space="preserve">Kladno </w:t>
        </w:r>
        <w:proofErr w:type="spellStart"/>
        <w:r w:rsidR="007C460A" w:rsidRPr="002D1D94">
          <w:rPr>
            <w:rStyle w:val="Hyperlink3"/>
            <w:sz w:val="22"/>
            <w:szCs w:val="22"/>
          </w:rPr>
          <w:t>Living</w:t>
        </w:r>
        <w:proofErr w:type="spellEnd"/>
      </w:hyperlink>
      <w:r w:rsidR="007C460A">
        <w:t xml:space="preserve"> </w:t>
      </w:r>
      <w:r w:rsidR="007C460A" w:rsidRPr="007C460A">
        <w:rPr>
          <w:rFonts w:ascii="Arial" w:hAnsi="Arial" w:cs="Arial"/>
        </w:rPr>
        <w:t>vzniká celkem 371</w:t>
      </w:r>
      <w:r w:rsidR="00392513">
        <w:rPr>
          <w:rFonts w:ascii="Arial" w:hAnsi="Arial" w:cs="Arial"/>
        </w:rPr>
        <w:t> </w:t>
      </w:r>
      <w:r w:rsidR="00756F4C">
        <w:rPr>
          <w:rFonts w:ascii="Arial" w:hAnsi="Arial" w:cs="Arial"/>
        </w:rPr>
        <w:t>jednotek</w:t>
      </w:r>
      <w:r w:rsidR="007C460A" w:rsidRPr="007C460A">
        <w:rPr>
          <w:rFonts w:ascii="Arial" w:hAnsi="Arial" w:cs="Arial"/>
        </w:rPr>
        <w:t xml:space="preserve"> v pěti bytových domech A až E</w:t>
      </w:r>
      <w:r w:rsidR="00814979">
        <w:rPr>
          <w:rFonts w:ascii="Arial" w:hAnsi="Arial" w:cs="Arial"/>
        </w:rPr>
        <w:t xml:space="preserve"> v</w:t>
      </w:r>
      <w:r w:rsidR="00754465">
        <w:rPr>
          <w:rFonts w:ascii="Arial" w:hAnsi="Arial" w:cs="Arial"/>
        </w:rPr>
        <w:t xml:space="preserve"> dispozic</w:t>
      </w:r>
      <w:r w:rsidR="00814979">
        <w:rPr>
          <w:rFonts w:ascii="Arial" w:hAnsi="Arial" w:cs="Arial"/>
        </w:rPr>
        <w:t>ích</w:t>
      </w:r>
      <w:r w:rsidR="00754465">
        <w:rPr>
          <w:rFonts w:ascii="Arial" w:hAnsi="Arial" w:cs="Arial"/>
        </w:rPr>
        <w:t xml:space="preserve"> </w:t>
      </w:r>
      <w:r w:rsidR="00754465" w:rsidRPr="00B92C8D">
        <w:rPr>
          <w:rFonts w:ascii="Arial" w:hAnsi="Arial" w:cs="Arial"/>
        </w:rPr>
        <w:t>od 1+kk do 4+kk</w:t>
      </w:r>
      <w:r w:rsidR="00002EDB">
        <w:rPr>
          <w:rFonts w:ascii="Arial" w:hAnsi="Arial" w:cs="Arial"/>
        </w:rPr>
        <w:t xml:space="preserve"> s </w:t>
      </w:r>
      <w:r w:rsidR="00002EDB" w:rsidRPr="00002EDB">
        <w:rPr>
          <w:rFonts w:ascii="Arial" w:hAnsi="Arial" w:cs="Arial"/>
        </w:rPr>
        <w:t>velikostmi od 31 do 101 m²</w:t>
      </w:r>
      <w:r w:rsidR="00002EDB">
        <w:rPr>
          <w:rFonts w:ascii="Arial" w:hAnsi="Arial" w:cs="Arial"/>
        </w:rPr>
        <w:t xml:space="preserve">. </w:t>
      </w:r>
      <w:r w:rsidR="006E1BB1">
        <w:rPr>
          <w:rFonts w:ascii="Arial" w:hAnsi="Arial" w:cs="Arial"/>
        </w:rPr>
        <w:t xml:space="preserve">Byty </w:t>
      </w:r>
      <w:r w:rsidR="00A27E54" w:rsidRPr="00B92C8D">
        <w:rPr>
          <w:rFonts w:ascii="Arial" w:hAnsi="Arial" w:cs="Arial"/>
        </w:rPr>
        <w:t>jsou navrženy s důrazem na efektivní využití prostoru, dostatek přirozeného světla a propojení interiéru s venkovním prostorem</w:t>
      </w:r>
      <w:r w:rsidR="00A27E54">
        <w:rPr>
          <w:rFonts w:ascii="Arial" w:hAnsi="Arial" w:cs="Arial"/>
        </w:rPr>
        <w:t xml:space="preserve">. </w:t>
      </w:r>
      <w:r w:rsidR="000B70BB">
        <w:rPr>
          <w:rFonts w:ascii="Arial" w:hAnsi="Arial" w:cs="Arial"/>
        </w:rPr>
        <w:t xml:space="preserve">Samozřejmostí jsou </w:t>
      </w:r>
      <w:r w:rsidR="000B70BB" w:rsidRPr="000B70BB">
        <w:rPr>
          <w:rFonts w:ascii="Arial" w:hAnsi="Arial" w:cs="Arial"/>
        </w:rPr>
        <w:t>balkony, terasy a předzahrádky</w:t>
      </w:r>
      <w:r w:rsidR="000B70BB">
        <w:rPr>
          <w:rFonts w:ascii="Arial" w:hAnsi="Arial" w:cs="Arial"/>
        </w:rPr>
        <w:t xml:space="preserve">. </w:t>
      </w:r>
      <w:r w:rsidR="00A75743" w:rsidRPr="00225AFF">
        <w:rPr>
          <w:rFonts w:ascii="Arial" w:hAnsi="Arial" w:cs="Arial"/>
        </w:rPr>
        <w:t xml:space="preserve">Standard bytů zahrnuje mimo jiné vinylové podlahy, keramické obklady a dlažby, </w:t>
      </w:r>
      <w:proofErr w:type="spellStart"/>
      <w:r w:rsidR="00A75743" w:rsidRPr="00225AFF">
        <w:rPr>
          <w:rFonts w:ascii="Arial" w:hAnsi="Arial" w:cs="Arial"/>
        </w:rPr>
        <w:t>bezfalcové</w:t>
      </w:r>
      <w:proofErr w:type="spellEnd"/>
      <w:r w:rsidR="00A75743" w:rsidRPr="00225AFF">
        <w:rPr>
          <w:rFonts w:ascii="Arial" w:hAnsi="Arial" w:cs="Arial"/>
        </w:rPr>
        <w:t xml:space="preserve"> interiérové dveře nebo kvalitní sanitární vybavení.</w:t>
      </w:r>
      <w:r w:rsidR="00CB5DBC">
        <w:rPr>
          <w:rFonts w:ascii="Arial" w:hAnsi="Arial" w:cs="Arial"/>
        </w:rPr>
        <w:t xml:space="preserve"> </w:t>
      </w:r>
      <w:r w:rsidR="00A27E54">
        <w:rPr>
          <w:rFonts w:ascii="Arial" w:hAnsi="Arial" w:cs="Arial"/>
        </w:rPr>
        <w:t>Chybět nebud</w:t>
      </w:r>
      <w:r w:rsidR="000B70BB">
        <w:rPr>
          <w:rFonts w:ascii="Arial" w:hAnsi="Arial" w:cs="Arial"/>
        </w:rPr>
        <w:t>e ani dostatek</w:t>
      </w:r>
      <w:r w:rsidR="00A27E54">
        <w:rPr>
          <w:rFonts w:ascii="Arial" w:hAnsi="Arial" w:cs="Arial"/>
        </w:rPr>
        <w:t xml:space="preserve"> </w:t>
      </w:r>
      <w:r w:rsidR="00A27E54" w:rsidRPr="00B92C8D">
        <w:rPr>
          <w:rFonts w:ascii="Arial" w:hAnsi="Arial" w:cs="Arial"/>
        </w:rPr>
        <w:t>sklepní</w:t>
      </w:r>
      <w:r w:rsidR="003D160A">
        <w:rPr>
          <w:rFonts w:ascii="Arial" w:hAnsi="Arial" w:cs="Arial"/>
        </w:rPr>
        <w:t>ch</w:t>
      </w:r>
      <w:r w:rsidR="00A27E54" w:rsidRPr="00B92C8D">
        <w:rPr>
          <w:rFonts w:ascii="Arial" w:hAnsi="Arial" w:cs="Arial"/>
        </w:rPr>
        <w:t xml:space="preserve"> kój</w:t>
      </w:r>
      <w:r w:rsidR="003D160A">
        <w:rPr>
          <w:rFonts w:ascii="Arial" w:hAnsi="Arial" w:cs="Arial"/>
        </w:rPr>
        <w:t>í a</w:t>
      </w:r>
      <w:r w:rsidR="003D160A" w:rsidRPr="003D160A">
        <w:rPr>
          <w:rFonts w:ascii="Arial" w:hAnsi="Arial" w:cs="Arial"/>
        </w:rPr>
        <w:t xml:space="preserve"> </w:t>
      </w:r>
      <w:r w:rsidR="003D160A">
        <w:rPr>
          <w:rFonts w:ascii="Arial" w:hAnsi="Arial" w:cs="Arial"/>
        </w:rPr>
        <w:t xml:space="preserve">garážových i venkovních </w:t>
      </w:r>
      <w:r w:rsidR="003D160A" w:rsidRPr="00B92C8D">
        <w:rPr>
          <w:rFonts w:ascii="Arial" w:hAnsi="Arial" w:cs="Arial"/>
        </w:rPr>
        <w:t>parkovací</w:t>
      </w:r>
      <w:r w:rsidR="003D160A">
        <w:rPr>
          <w:rFonts w:ascii="Arial" w:hAnsi="Arial" w:cs="Arial"/>
        </w:rPr>
        <w:t>ch</w:t>
      </w:r>
      <w:r w:rsidR="003D160A" w:rsidRPr="00B92C8D">
        <w:rPr>
          <w:rFonts w:ascii="Arial" w:hAnsi="Arial" w:cs="Arial"/>
        </w:rPr>
        <w:t xml:space="preserve"> stání</w:t>
      </w:r>
      <w:r w:rsidR="00A27E54">
        <w:rPr>
          <w:rFonts w:ascii="Arial" w:hAnsi="Arial" w:cs="Arial"/>
        </w:rPr>
        <w:t>.</w:t>
      </w:r>
      <w:r w:rsidR="00A27E54" w:rsidRPr="00A27E54">
        <w:rPr>
          <w:rFonts w:ascii="Arial" w:hAnsi="Arial" w:cs="Arial"/>
        </w:rPr>
        <w:t xml:space="preserve"> </w:t>
      </w:r>
      <w:r w:rsidR="00A27E54" w:rsidRPr="00B92C8D">
        <w:rPr>
          <w:rFonts w:ascii="Arial" w:hAnsi="Arial" w:cs="Arial"/>
        </w:rPr>
        <w:t>Areál doplní také dětské hřiště a sousedská zahrada</w:t>
      </w:r>
      <w:r w:rsidR="0040022F">
        <w:rPr>
          <w:rFonts w:ascii="Arial" w:hAnsi="Arial" w:cs="Arial"/>
        </w:rPr>
        <w:t xml:space="preserve">, </w:t>
      </w:r>
      <w:r w:rsidR="0040022F" w:rsidRPr="0040022F">
        <w:rPr>
          <w:rFonts w:ascii="Arial" w:hAnsi="Arial" w:cs="Arial"/>
        </w:rPr>
        <w:t>což podpoří komunitní život a</w:t>
      </w:r>
      <w:r w:rsidR="00550E9B">
        <w:rPr>
          <w:rFonts w:ascii="Arial" w:hAnsi="Arial" w:cs="Arial"/>
        </w:rPr>
        <w:t> </w:t>
      </w:r>
      <w:r w:rsidR="0040022F" w:rsidRPr="0040022F">
        <w:rPr>
          <w:rFonts w:ascii="Arial" w:hAnsi="Arial" w:cs="Arial"/>
        </w:rPr>
        <w:t>nabídne bezpečné místo pro rodiny s dětmi.</w:t>
      </w:r>
    </w:p>
    <w:p w14:paraId="7F6251F2" w14:textId="1F7F0C23" w:rsidR="00B92C8D" w:rsidRDefault="00B92C8D" w:rsidP="00E557BE">
      <w:pPr>
        <w:spacing w:after="0" w:line="320" w:lineRule="atLeast"/>
        <w:jc w:val="both"/>
        <w:rPr>
          <w:rFonts w:ascii="Arial" w:hAnsi="Arial" w:cs="Arial"/>
        </w:rPr>
      </w:pPr>
    </w:p>
    <w:p w14:paraId="10F27A78" w14:textId="0AD0B318" w:rsidR="00E557BE" w:rsidRPr="002D61BC" w:rsidRDefault="00AF4311" w:rsidP="00E557BE">
      <w:pPr>
        <w:spacing w:after="0" w:line="320" w:lineRule="atLeast"/>
        <w:jc w:val="both"/>
        <w:rPr>
          <w:rFonts w:ascii="Arial" w:hAnsi="Arial" w:cs="Arial"/>
          <w:i/>
          <w:iCs/>
        </w:rPr>
      </w:pPr>
      <w:r>
        <w:rPr>
          <w:rFonts w:ascii="Arial" w:hAnsi="Arial" w:cs="Arial"/>
          <w:noProof/>
        </w:rPr>
        <w:drawing>
          <wp:anchor distT="0" distB="0" distL="114300" distR="114300" simplePos="0" relativeHeight="251659266" behindDoc="1" locked="0" layoutInCell="1" allowOverlap="1" wp14:anchorId="6133EEFF" wp14:editId="4A8FEA7C">
            <wp:simplePos x="0" y="0"/>
            <wp:positionH relativeFrom="margin">
              <wp:align>left</wp:align>
            </wp:positionH>
            <wp:positionV relativeFrom="paragraph">
              <wp:posOffset>890270</wp:posOffset>
            </wp:positionV>
            <wp:extent cx="1980000" cy="1322718"/>
            <wp:effectExtent l="0" t="0" r="1270" b="0"/>
            <wp:wrapTight wrapText="bothSides">
              <wp:wrapPolygon edited="0">
                <wp:start x="0" y="0"/>
                <wp:lineTo x="0" y="21154"/>
                <wp:lineTo x="21406" y="21154"/>
                <wp:lineTo x="21406" y="0"/>
                <wp:lineTo x="0" y="0"/>
              </wp:wrapPolygon>
            </wp:wrapTight>
            <wp:docPr id="14919509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50956" name="Obrázek 14919509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0000" cy="1322718"/>
                    </a:xfrm>
                    <a:prstGeom prst="rect">
                      <a:avLst/>
                    </a:prstGeom>
                  </pic:spPr>
                </pic:pic>
              </a:graphicData>
            </a:graphic>
            <wp14:sizeRelH relativeFrom="page">
              <wp14:pctWidth>0</wp14:pctWidth>
            </wp14:sizeRelH>
            <wp14:sizeRelV relativeFrom="page">
              <wp14:pctHeight>0</wp14:pctHeight>
            </wp14:sizeRelV>
          </wp:anchor>
        </w:drawing>
      </w:r>
      <w:r w:rsidR="00B92C8D" w:rsidRPr="00B92C8D">
        <w:rPr>
          <w:rFonts w:ascii="Arial" w:hAnsi="Arial" w:cs="Arial"/>
          <w:i/>
          <w:iCs/>
        </w:rPr>
        <w:t xml:space="preserve">„Zahájení prodeje budovy D přichází v době, kdy </w:t>
      </w:r>
      <w:proofErr w:type="gramStart"/>
      <w:r w:rsidR="00B92C8D" w:rsidRPr="00B92C8D">
        <w:rPr>
          <w:rFonts w:ascii="Arial" w:hAnsi="Arial" w:cs="Arial"/>
          <w:i/>
          <w:iCs/>
        </w:rPr>
        <w:t>máme</w:t>
      </w:r>
      <w:proofErr w:type="gramEnd"/>
      <w:r w:rsidR="00B92C8D" w:rsidRPr="00B92C8D">
        <w:rPr>
          <w:rFonts w:ascii="Arial" w:hAnsi="Arial" w:cs="Arial"/>
          <w:i/>
          <w:iCs/>
        </w:rPr>
        <w:t xml:space="preserve"> v již nabízených domech A, B a C prodáno nebo rezervováno více než 60 procent bytů. </w:t>
      </w:r>
      <w:r w:rsidR="002D1D94">
        <w:rPr>
          <w:rFonts w:ascii="Arial" w:hAnsi="Arial" w:cs="Arial"/>
          <w:i/>
          <w:iCs/>
        </w:rPr>
        <w:t>Vysok</w:t>
      </w:r>
      <w:r w:rsidR="00665E05">
        <w:rPr>
          <w:rFonts w:ascii="Arial" w:hAnsi="Arial" w:cs="Arial"/>
          <w:i/>
          <w:iCs/>
        </w:rPr>
        <w:t xml:space="preserve">á poptávka </w:t>
      </w:r>
      <w:r w:rsidR="00B92C8D" w:rsidRPr="00B92C8D">
        <w:rPr>
          <w:rFonts w:ascii="Arial" w:hAnsi="Arial" w:cs="Arial"/>
          <w:i/>
          <w:iCs/>
        </w:rPr>
        <w:t xml:space="preserve">potvrzuje, že Kladno oslovuje stále více lidí, kteří hledají alternativu k bydlení v Praze, ale nechtějí rezignovat na dobrou dostupnost </w:t>
      </w:r>
      <w:r w:rsidR="00807931">
        <w:rPr>
          <w:rFonts w:ascii="Arial" w:hAnsi="Arial" w:cs="Arial"/>
          <w:i/>
          <w:iCs/>
        </w:rPr>
        <w:t xml:space="preserve">do metropole </w:t>
      </w:r>
      <w:r w:rsidR="00B92C8D" w:rsidRPr="00B92C8D">
        <w:rPr>
          <w:rFonts w:ascii="Arial" w:hAnsi="Arial" w:cs="Arial"/>
          <w:i/>
          <w:iCs/>
        </w:rPr>
        <w:t xml:space="preserve">ani </w:t>
      </w:r>
      <w:r w:rsidR="00807931">
        <w:rPr>
          <w:rFonts w:ascii="Arial" w:hAnsi="Arial" w:cs="Arial"/>
          <w:i/>
          <w:iCs/>
        </w:rPr>
        <w:t xml:space="preserve">pestré </w:t>
      </w:r>
      <w:r w:rsidR="00B92C8D" w:rsidRPr="00B92C8D">
        <w:rPr>
          <w:rFonts w:ascii="Arial" w:hAnsi="Arial" w:cs="Arial"/>
          <w:i/>
          <w:iCs/>
        </w:rPr>
        <w:t>městské zázemí</w:t>
      </w:r>
      <w:r w:rsidR="002D61BC">
        <w:rPr>
          <w:rFonts w:ascii="Arial" w:hAnsi="Arial" w:cs="Arial"/>
          <w:i/>
          <w:iCs/>
        </w:rPr>
        <w:t xml:space="preserve">,“ </w:t>
      </w:r>
      <w:r w:rsidR="00F576E6">
        <w:rPr>
          <w:rFonts w:ascii="Arial" w:hAnsi="Arial" w:cs="Arial"/>
        </w:rPr>
        <w:t>popisuje</w:t>
      </w:r>
      <w:r w:rsidR="002D61BC" w:rsidRPr="00B92C8D">
        <w:rPr>
          <w:rFonts w:ascii="Arial" w:hAnsi="Arial" w:cs="Arial"/>
        </w:rPr>
        <w:t xml:space="preserve"> Adam Kvasnička, realitní makléř</w:t>
      </w:r>
      <w:r w:rsidR="002D61BC">
        <w:rPr>
          <w:rFonts w:ascii="Arial" w:hAnsi="Arial" w:cs="Arial"/>
        </w:rPr>
        <w:t xml:space="preserve"> </w:t>
      </w:r>
      <w:r w:rsidR="002D61BC" w:rsidRPr="009A2FA3">
        <w:rPr>
          <w:rFonts w:ascii="Arial" w:hAnsi="Arial" w:cs="Arial"/>
        </w:rPr>
        <w:t xml:space="preserve">společnosti </w:t>
      </w:r>
      <w:hyperlink r:id="rId14" w:history="1">
        <w:r w:rsidR="002D61BC" w:rsidRPr="009A2FA3">
          <w:rPr>
            <w:rStyle w:val="Hyperlink3"/>
            <w:sz w:val="22"/>
            <w:szCs w:val="22"/>
          </w:rPr>
          <w:t xml:space="preserve">Luxent – </w:t>
        </w:r>
        <w:proofErr w:type="spellStart"/>
        <w:r w:rsidR="002D61BC" w:rsidRPr="009A2FA3">
          <w:rPr>
            <w:rStyle w:val="Hyperlink3"/>
            <w:sz w:val="22"/>
            <w:szCs w:val="22"/>
          </w:rPr>
          <w:t>Exclusive</w:t>
        </w:r>
        <w:proofErr w:type="spellEnd"/>
        <w:r w:rsidR="002D61BC" w:rsidRPr="009A2FA3">
          <w:rPr>
            <w:rStyle w:val="Hyperlink3"/>
            <w:sz w:val="22"/>
            <w:szCs w:val="22"/>
          </w:rPr>
          <w:t xml:space="preserve"> </w:t>
        </w:r>
        <w:proofErr w:type="spellStart"/>
        <w:r w:rsidR="002D61BC" w:rsidRPr="009A2FA3">
          <w:rPr>
            <w:rStyle w:val="Hyperlink3"/>
            <w:sz w:val="22"/>
            <w:szCs w:val="22"/>
          </w:rPr>
          <w:t>Properties</w:t>
        </w:r>
        <w:proofErr w:type="spellEnd"/>
      </w:hyperlink>
      <w:r w:rsidR="002D61BC">
        <w:rPr>
          <w:rFonts w:ascii="Arial" w:hAnsi="Arial" w:cs="Arial"/>
        </w:rPr>
        <w:t>, a dodává:</w:t>
      </w:r>
      <w:r w:rsidR="002D61BC">
        <w:rPr>
          <w:rFonts w:ascii="Arial" w:hAnsi="Arial" w:cs="Arial"/>
          <w:i/>
          <w:iCs/>
        </w:rPr>
        <w:t xml:space="preserve"> „</w:t>
      </w:r>
      <w:r w:rsidR="00583183">
        <w:rPr>
          <w:rFonts w:ascii="Arial" w:hAnsi="Arial" w:cs="Arial"/>
          <w:i/>
          <w:iCs/>
        </w:rPr>
        <w:t xml:space="preserve">Benefitem </w:t>
      </w:r>
      <w:r w:rsidR="00CC2B42">
        <w:rPr>
          <w:rFonts w:ascii="Arial" w:hAnsi="Arial" w:cs="Arial"/>
          <w:i/>
          <w:iCs/>
        </w:rPr>
        <w:t xml:space="preserve">jsou ve srovnání s hlavním městem </w:t>
      </w:r>
      <w:r w:rsidR="00583183">
        <w:rPr>
          <w:rFonts w:ascii="Arial" w:hAnsi="Arial" w:cs="Arial"/>
          <w:i/>
          <w:iCs/>
        </w:rPr>
        <w:t xml:space="preserve">rovněž příznivější ceny. </w:t>
      </w:r>
      <w:r w:rsidR="002D61BC">
        <w:rPr>
          <w:rFonts w:ascii="Arial" w:hAnsi="Arial" w:cs="Arial"/>
          <w:i/>
          <w:iCs/>
        </w:rPr>
        <w:t>B</w:t>
      </w:r>
      <w:r w:rsidR="00B52A75">
        <w:rPr>
          <w:rFonts w:ascii="Arial" w:hAnsi="Arial" w:cs="Arial"/>
          <w:i/>
          <w:iCs/>
        </w:rPr>
        <w:t>yty v b</w:t>
      </w:r>
      <w:r w:rsidR="002D61BC">
        <w:rPr>
          <w:rFonts w:ascii="Arial" w:hAnsi="Arial" w:cs="Arial"/>
          <w:i/>
          <w:iCs/>
        </w:rPr>
        <w:t>udov</w:t>
      </w:r>
      <w:r w:rsidR="00B52A75">
        <w:rPr>
          <w:rFonts w:ascii="Arial" w:hAnsi="Arial" w:cs="Arial"/>
          <w:i/>
          <w:iCs/>
        </w:rPr>
        <w:t>ě</w:t>
      </w:r>
      <w:r w:rsidR="002D61BC">
        <w:rPr>
          <w:rFonts w:ascii="Arial" w:hAnsi="Arial" w:cs="Arial"/>
          <w:i/>
          <w:iCs/>
        </w:rPr>
        <w:t xml:space="preserve"> D</w:t>
      </w:r>
      <w:r w:rsidR="00B52A75">
        <w:rPr>
          <w:rFonts w:ascii="Arial" w:hAnsi="Arial" w:cs="Arial"/>
          <w:i/>
          <w:iCs/>
        </w:rPr>
        <w:t xml:space="preserve"> je možné pořídit od zhruba 4,2 milionu korun.</w:t>
      </w:r>
      <w:r w:rsidR="002D61BC">
        <w:rPr>
          <w:rFonts w:ascii="Arial" w:hAnsi="Arial" w:cs="Arial"/>
          <w:i/>
          <w:iCs/>
        </w:rPr>
        <w:t xml:space="preserve"> </w:t>
      </w:r>
      <w:r w:rsidR="006B3088">
        <w:rPr>
          <w:rFonts w:ascii="Arial" w:hAnsi="Arial" w:cs="Arial"/>
          <w:i/>
          <w:iCs/>
        </w:rPr>
        <w:t xml:space="preserve">Tento dům </w:t>
      </w:r>
      <w:r w:rsidR="002D61BC">
        <w:rPr>
          <w:rFonts w:ascii="Arial" w:hAnsi="Arial" w:cs="Arial"/>
          <w:i/>
          <w:iCs/>
        </w:rPr>
        <w:t>je navíc dlouho očekávan</w:t>
      </w:r>
      <w:r w:rsidR="006B3088">
        <w:rPr>
          <w:rFonts w:ascii="Arial" w:hAnsi="Arial" w:cs="Arial"/>
          <w:i/>
          <w:iCs/>
        </w:rPr>
        <w:t>ý</w:t>
      </w:r>
      <w:r w:rsidR="002D61BC">
        <w:rPr>
          <w:rFonts w:ascii="Arial" w:hAnsi="Arial" w:cs="Arial"/>
          <w:i/>
          <w:iCs/>
        </w:rPr>
        <w:t xml:space="preserve"> s ohledem na</w:t>
      </w:r>
      <w:r w:rsidR="00D63680">
        <w:rPr>
          <w:rFonts w:ascii="Arial" w:hAnsi="Arial" w:cs="Arial"/>
          <w:i/>
          <w:iCs/>
        </w:rPr>
        <w:t xml:space="preserve"> své</w:t>
      </w:r>
      <w:r w:rsidR="002D61BC">
        <w:rPr>
          <w:rFonts w:ascii="Arial" w:hAnsi="Arial" w:cs="Arial"/>
          <w:i/>
          <w:iCs/>
        </w:rPr>
        <w:t xml:space="preserve"> umístění v blízkosti les</w:t>
      </w:r>
      <w:r w:rsidR="00B04967">
        <w:rPr>
          <w:rFonts w:ascii="Arial" w:hAnsi="Arial" w:cs="Arial"/>
          <w:i/>
          <w:iCs/>
        </w:rPr>
        <w:t xml:space="preserve">oparku Dlouhé </w:t>
      </w:r>
      <w:r w:rsidR="002D61BC">
        <w:rPr>
          <w:rFonts w:ascii="Arial" w:hAnsi="Arial" w:cs="Arial"/>
          <w:i/>
          <w:iCs/>
        </w:rPr>
        <w:t>Boroviny, což zájemci vnímají</w:t>
      </w:r>
      <w:r w:rsidR="00B92C8D" w:rsidRPr="00B92C8D">
        <w:rPr>
          <w:rFonts w:ascii="Arial" w:hAnsi="Arial" w:cs="Arial"/>
          <w:i/>
          <w:iCs/>
        </w:rPr>
        <w:t xml:space="preserve"> jako</w:t>
      </w:r>
      <w:r w:rsidR="002D61BC">
        <w:rPr>
          <w:rFonts w:ascii="Arial" w:hAnsi="Arial" w:cs="Arial"/>
          <w:i/>
          <w:iCs/>
        </w:rPr>
        <w:t xml:space="preserve"> další přidanou hodnotu.“</w:t>
      </w:r>
      <w:r w:rsidR="00B92C8D" w:rsidRPr="00B92C8D">
        <w:rPr>
          <w:rFonts w:ascii="Arial" w:hAnsi="Arial" w:cs="Arial"/>
        </w:rPr>
        <w:t xml:space="preserve"> </w:t>
      </w:r>
      <w:r w:rsidR="001D3BDB">
        <w:rPr>
          <w:rFonts w:ascii="Arial" w:hAnsi="Arial" w:cs="Arial"/>
        </w:rPr>
        <w:t>Co se týče v</w:t>
      </w:r>
      <w:r w:rsidR="001D3BDB" w:rsidRPr="001D3BDB">
        <w:rPr>
          <w:rFonts w:ascii="Arial" w:hAnsi="Arial" w:cs="Arial"/>
        </w:rPr>
        <w:t>ýstavb</w:t>
      </w:r>
      <w:r w:rsidR="001D3BDB">
        <w:rPr>
          <w:rFonts w:ascii="Arial" w:hAnsi="Arial" w:cs="Arial"/>
        </w:rPr>
        <w:t>y,</w:t>
      </w:r>
      <w:r w:rsidR="001D3BDB" w:rsidRPr="001D3BDB">
        <w:rPr>
          <w:rFonts w:ascii="Arial" w:hAnsi="Arial" w:cs="Arial"/>
        </w:rPr>
        <w:t xml:space="preserve"> </w:t>
      </w:r>
      <w:r w:rsidR="00CE1693">
        <w:rPr>
          <w:rFonts w:ascii="Arial" w:hAnsi="Arial" w:cs="Arial"/>
        </w:rPr>
        <w:t>nad</w:t>
      </w:r>
      <w:r w:rsidR="001D3BDB">
        <w:rPr>
          <w:rFonts w:ascii="Arial" w:hAnsi="Arial" w:cs="Arial"/>
        </w:rPr>
        <w:t xml:space="preserve"> </w:t>
      </w:r>
      <w:r w:rsidR="001D3BDB" w:rsidRPr="001D3BDB">
        <w:rPr>
          <w:rFonts w:ascii="Arial" w:hAnsi="Arial" w:cs="Arial"/>
        </w:rPr>
        <w:t>budov</w:t>
      </w:r>
      <w:r w:rsidR="00CE1693">
        <w:rPr>
          <w:rFonts w:ascii="Arial" w:hAnsi="Arial" w:cs="Arial"/>
        </w:rPr>
        <w:t xml:space="preserve">ami </w:t>
      </w:r>
      <w:r w:rsidR="001D3BDB" w:rsidRPr="001D3BDB">
        <w:rPr>
          <w:rFonts w:ascii="Arial" w:hAnsi="Arial" w:cs="Arial"/>
        </w:rPr>
        <w:t xml:space="preserve">A </w:t>
      </w:r>
      <w:proofErr w:type="spellStart"/>
      <w:r w:rsidR="001D3BDB" w:rsidRPr="001D3BDB">
        <w:rPr>
          <w:rFonts w:ascii="Arial" w:hAnsi="Arial" w:cs="Arial"/>
        </w:rPr>
        <w:t>a</w:t>
      </w:r>
      <w:proofErr w:type="spellEnd"/>
      <w:r w:rsidR="001D3BDB" w:rsidRPr="001D3BDB">
        <w:rPr>
          <w:rFonts w:ascii="Arial" w:hAnsi="Arial" w:cs="Arial"/>
        </w:rPr>
        <w:t xml:space="preserve"> B </w:t>
      </w:r>
      <w:r w:rsidR="001D3BDB">
        <w:rPr>
          <w:rFonts w:ascii="Arial" w:hAnsi="Arial" w:cs="Arial"/>
        </w:rPr>
        <w:t xml:space="preserve">již </w:t>
      </w:r>
      <w:r w:rsidR="00CE1693">
        <w:rPr>
          <w:rFonts w:ascii="Arial" w:hAnsi="Arial" w:cs="Arial"/>
        </w:rPr>
        <w:t xml:space="preserve">vlaje </w:t>
      </w:r>
      <w:proofErr w:type="spellStart"/>
      <w:r w:rsidR="00CE1693">
        <w:rPr>
          <w:rFonts w:ascii="Arial" w:hAnsi="Arial" w:cs="Arial"/>
        </w:rPr>
        <w:t>glajcha</w:t>
      </w:r>
      <w:proofErr w:type="spellEnd"/>
      <w:r w:rsidR="00A70724">
        <w:rPr>
          <w:rFonts w:ascii="Arial" w:hAnsi="Arial" w:cs="Arial"/>
        </w:rPr>
        <w:t>,</w:t>
      </w:r>
      <w:r w:rsidR="004E791B">
        <w:rPr>
          <w:rFonts w:ascii="Arial" w:hAnsi="Arial" w:cs="Arial"/>
        </w:rPr>
        <w:t xml:space="preserve"> </w:t>
      </w:r>
      <w:r w:rsidR="00A70724">
        <w:rPr>
          <w:rFonts w:ascii="Arial" w:hAnsi="Arial" w:cs="Arial"/>
        </w:rPr>
        <w:t>u domů</w:t>
      </w:r>
      <w:r w:rsidR="004E791B">
        <w:rPr>
          <w:rFonts w:ascii="Arial" w:hAnsi="Arial" w:cs="Arial"/>
        </w:rPr>
        <w:t xml:space="preserve"> C a D </w:t>
      </w:r>
      <w:r w:rsidR="00A70724">
        <w:rPr>
          <w:rFonts w:ascii="Arial" w:hAnsi="Arial" w:cs="Arial"/>
        </w:rPr>
        <w:t xml:space="preserve">mezitím </w:t>
      </w:r>
      <w:r w:rsidR="004E791B">
        <w:rPr>
          <w:rFonts w:ascii="Arial" w:hAnsi="Arial" w:cs="Arial"/>
        </w:rPr>
        <w:t xml:space="preserve">rostou první </w:t>
      </w:r>
      <w:r w:rsidR="00A70724">
        <w:rPr>
          <w:rFonts w:ascii="Arial" w:hAnsi="Arial" w:cs="Arial"/>
        </w:rPr>
        <w:t xml:space="preserve">nadzemní </w:t>
      </w:r>
      <w:r w:rsidR="004E791B">
        <w:rPr>
          <w:rFonts w:ascii="Arial" w:hAnsi="Arial" w:cs="Arial"/>
        </w:rPr>
        <w:t xml:space="preserve">podlaží. </w:t>
      </w:r>
      <w:r w:rsidR="000C2282" w:rsidRPr="000C2282">
        <w:rPr>
          <w:rFonts w:ascii="Arial" w:hAnsi="Arial" w:cs="Arial"/>
        </w:rPr>
        <w:t>Generálním dodavatelem stavby je společnost PORR</w:t>
      </w:r>
      <w:r w:rsidR="00722F4D">
        <w:rPr>
          <w:rFonts w:ascii="Arial" w:hAnsi="Arial" w:cs="Arial"/>
        </w:rPr>
        <w:t xml:space="preserve">, </w:t>
      </w:r>
      <w:r w:rsidR="00722F4D" w:rsidRPr="00722F4D">
        <w:rPr>
          <w:rFonts w:ascii="Arial" w:hAnsi="Arial" w:cs="Arial"/>
        </w:rPr>
        <w:t>investor</w:t>
      </w:r>
      <w:r w:rsidR="00722F4D">
        <w:rPr>
          <w:rFonts w:ascii="Arial" w:hAnsi="Arial" w:cs="Arial"/>
        </w:rPr>
        <w:t>em</w:t>
      </w:r>
      <w:r w:rsidR="00722F4D" w:rsidRPr="00722F4D">
        <w:rPr>
          <w:rFonts w:ascii="Arial" w:hAnsi="Arial" w:cs="Arial"/>
        </w:rPr>
        <w:t xml:space="preserve"> </w:t>
      </w:r>
      <w:r w:rsidR="00490204">
        <w:rPr>
          <w:rFonts w:ascii="Arial" w:hAnsi="Arial" w:cs="Arial"/>
        </w:rPr>
        <w:t xml:space="preserve">pak </w:t>
      </w:r>
      <w:r w:rsidR="00722F4D" w:rsidRPr="00722F4D">
        <w:rPr>
          <w:rFonts w:ascii="Arial" w:hAnsi="Arial" w:cs="Arial"/>
        </w:rPr>
        <w:t xml:space="preserve">společnost </w:t>
      </w:r>
      <w:proofErr w:type="spellStart"/>
      <w:r w:rsidR="00722F4D" w:rsidRPr="00722F4D">
        <w:rPr>
          <w:rFonts w:ascii="Arial" w:hAnsi="Arial" w:cs="Arial"/>
        </w:rPr>
        <w:t>Alca</w:t>
      </w:r>
      <w:proofErr w:type="spellEnd"/>
      <w:r w:rsidR="00722F4D" w:rsidRPr="00722F4D">
        <w:rPr>
          <w:rFonts w:ascii="Arial" w:hAnsi="Arial" w:cs="Arial"/>
        </w:rPr>
        <w:t xml:space="preserve"> Group</w:t>
      </w:r>
      <w:r w:rsidR="003D5ACE">
        <w:rPr>
          <w:rFonts w:ascii="Arial" w:hAnsi="Arial" w:cs="Arial"/>
        </w:rPr>
        <w:t xml:space="preserve">, </w:t>
      </w:r>
      <w:r w:rsidR="003D5ACE" w:rsidRPr="003D5ACE">
        <w:rPr>
          <w:rFonts w:ascii="Arial" w:hAnsi="Arial" w:cs="Arial"/>
        </w:rPr>
        <w:t xml:space="preserve">jež stojí mimo jiné za </w:t>
      </w:r>
      <w:r w:rsidR="003D5ACE">
        <w:rPr>
          <w:rFonts w:ascii="Arial" w:hAnsi="Arial" w:cs="Arial"/>
        </w:rPr>
        <w:t xml:space="preserve">známou </w:t>
      </w:r>
      <w:r w:rsidR="003D5ACE" w:rsidRPr="003D5ACE">
        <w:rPr>
          <w:rFonts w:ascii="Arial" w:hAnsi="Arial" w:cs="Arial"/>
        </w:rPr>
        <w:t xml:space="preserve">českou značkou </w:t>
      </w:r>
      <w:proofErr w:type="spellStart"/>
      <w:r w:rsidR="003D5ACE" w:rsidRPr="003D5ACE">
        <w:rPr>
          <w:rFonts w:ascii="Arial" w:hAnsi="Arial" w:cs="Arial"/>
        </w:rPr>
        <w:t>Alca</w:t>
      </w:r>
      <w:proofErr w:type="spellEnd"/>
      <w:r w:rsidR="003D5ACE" w:rsidRPr="003D5ACE">
        <w:rPr>
          <w:rFonts w:ascii="Arial" w:hAnsi="Arial" w:cs="Arial"/>
        </w:rPr>
        <w:t>.</w:t>
      </w:r>
    </w:p>
    <w:p w14:paraId="3B6B3582" w14:textId="5635D466" w:rsidR="00225AFF" w:rsidRPr="00BD71FB" w:rsidRDefault="00225AFF" w:rsidP="00B92C8D">
      <w:pPr>
        <w:spacing w:after="0" w:line="320" w:lineRule="atLeast"/>
        <w:jc w:val="both"/>
        <w:rPr>
          <w:rFonts w:ascii="Arial" w:hAnsi="Arial" w:cs="Arial"/>
          <w:b/>
          <w:bCs/>
        </w:rPr>
      </w:pPr>
    </w:p>
    <w:p w14:paraId="741C9D0F" w14:textId="77777777" w:rsidR="00A1186A" w:rsidRDefault="00225AFF" w:rsidP="00A1186A">
      <w:pPr>
        <w:spacing w:after="0" w:line="320" w:lineRule="atLeast"/>
        <w:jc w:val="both"/>
        <w:rPr>
          <w:rFonts w:ascii="Arial" w:hAnsi="Arial" w:cs="Arial"/>
          <w:b/>
          <w:bCs/>
        </w:rPr>
      </w:pPr>
      <w:r w:rsidRPr="00225AFF">
        <w:rPr>
          <w:rFonts w:ascii="Arial" w:hAnsi="Arial" w:cs="Arial"/>
          <w:b/>
          <w:bCs/>
        </w:rPr>
        <w:lastRenderedPageBreak/>
        <w:t>Moderní bydlení s důrazem na energetickou efektivitu</w:t>
      </w:r>
    </w:p>
    <w:p w14:paraId="3A2EA421" w14:textId="192D1466" w:rsidR="00225AFF" w:rsidRDefault="00A1186A" w:rsidP="00225AFF">
      <w:pPr>
        <w:spacing w:after="0" w:line="320" w:lineRule="atLeast"/>
        <w:jc w:val="both"/>
        <w:rPr>
          <w:rFonts w:ascii="Arial" w:hAnsi="Arial" w:cs="Arial"/>
        </w:rPr>
      </w:pPr>
      <w:r w:rsidRPr="00520E05">
        <w:rPr>
          <w:rFonts w:ascii="Arial" w:hAnsi="Arial" w:cs="Arial"/>
          <w:i/>
          <w:iCs/>
        </w:rPr>
        <w:t xml:space="preserve">„Kladno </w:t>
      </w:r>
      <w:proofErr w:type="spellStart"/>
      <w:r w:rsidRPr="00520E05">
        <w:rPr>
          <w:rFonts w:ascii="Arial" w:hAnsi="Arial" w:cs="Arial"/>
          <w:i/>
          <w:iCs/>
        </w:rPr>
        <w:t>Living</w:t>
      </w:r>
      <w:proofErr w:type="spellEnd"/>
      <w:r w:rsidRPr="00520E05">
        <w:rPr>
          <w:rFonts w:ascii="Arial" w:hAnsi="Arial" w:cs="Arial"/>
          <w:i/>
          <w:iCs/>
        </w:rPr>
        <w:t xml:space="preserve"> od počátku nevnímáme pouze jako výstavbu několika bytových domů. Naším cílem je vytvořit dlouhodobě kvalitní místo pro život, které bude přirozeně fungovat jako součást města. Proto jsme vedle samotných dispozic bytů věnovali velkou pozornost energetické efektivitě, zeleni, venkovním prostorům a prostředí mezi jednotlivými domy. Právě kvalita těchto míst podle nás významně rozhoduje o tom, jak bude rezidenční projekt fungovat za deset nebo dvacet let,“ </w:t>
      </w:r>
      <w:r w:rsidRPr="00520E05">
        <w:rPr>
          <w:rFonts w:ascii="Arial" w:hAnsi="Arial" w:cs="Arial"/>
        </w:rPr>
        <w:t xml:space="preserve">říká Martin Vachek ze společnosti MFD Management, která zodpovídá za projektové řízení Kladno </w:t>
      </w:r>
      <w:proofErr w:type="spellStart"/>
      <w:r w:rsidRPr="00520E05">
        <w:rPr>
          <w:rFonts w:ascii="Arial" w:hAnsi="Arial" w:cs="Arial"/>
        </w:rPr>
        <w:t>Living</w:t>
      </w:r>
      <w:proofErr w:type="spellEnd"/>
      <w:r w:rsidRPr="00520E05">
        <w:rPr>
          <w:rFonts w:ascii="Arial" w:hAnsi="Arial" w:cs="Arial"/>
        </w:rPr>
        <w:t>.</w:t>
      </w:r>
    </w:p>
    <w:p w14:paraId="479F2BB4" w14:textId="77777777" w:rsidR="000C2282" w:rsidRPr="00E1768D" w:rsidRDefault="000C2282" w:rsidP="00225AFF">
      <w:pPr>
        <w:spacing w:after="0" w:line="320" w:lineRule="atLeast"/>
        <w:jc w:val="both"/>
        <w:rPr>
          <w:rFonts w:ascii="Arial" w:hAnsi="Arial" w:cs="Arial"/>
        </w:rPr>
      </w:pPr>
    </w:p>
    <w:p w14:paraId="2A5B4E25" w14:textId="6DEE9132" w:rsidR="00225AFF" w:rsidRPr="00225AFF" w:rsidRDefault="00A1186A" w:rsidP="00225AFF">
      <w:pPr>
        <w:spacing w:after="0" w:line="320" w:lineRule="atLeast"/>
        <w:jc w:val="both"/>
        <w:rPr>
          <w:rFonts w:ascii="Arial" w:hAnsi="Arial" w:cs="Arial"/>
        </w:rPr>
      </w:pPr>
      <w:r>
        <w:rPr>
          <w:noProof/>
        </w:rPr>
        <w:drawing>
          <wp:anchor distT="0" distB="0" distL="114300" distR="114300" simplePos="0" relativeHeight="251658242" behindDoc="1" locked="0" layoutInCell="1" allowOverlap="1" wp14:anchorId="13009E59" wp14:editId="0860EED5">
            <wp:simplePos x="0" y="0"/>
            <wp:positionH relativeFrom="margin">
              <wp:align>right</wp:align>
            </wp:positionH>
            <wp:positionV relativeFrom="paragraph">
              <wp:posOffset>74295</wp:posOffset>
            </wp:positionV>
            <wp:extent cx="1980000" cy="1319808"/>
            <wp:effectExtent l="0" t="0" r="1270" b="0"/>
            <wp:wrapTight wrapText="bothSides">
              <wp:wrapPolygon edited="0">
                <wp:start x="0" y="0"/>
                <wp:lineTo x="0" y="21205"/>
                <wp:lineTo x="21406" y="21205"/>
                <wp:lineTo x="21406" y="0"/>
                <wp:lineTo x="0" y="0"/>
              </wp:wrapPolygon>
            </wp:wrapTight>
            <wp:docPr id="800312590" name="Obrázek 12" descr="pos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ste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0000" cy="1319808"/>
                    </a:xfrm>
                    <a:prstGeom prst="rect">
                      <a:avLst/>
                    </a:prstGeom>
                    <a:noFill/>
                    <a:ln>
                      <a:noFill/>
                    </a:ln>
                  </pic:spPr>
                </pic:pic>
              </a:graphicData>
            </a:graphic>
            <wp14:sizeRelH relativeFrom="page">
              <wp14:pctWidth>0</wp14:pctWidth>
            </wp14:sizeRelH>
            <wp14:sizeRelV relativeFrom="page">
              <wp14:pctHeight>0</wp14:pctHeight>
            </wp14:sizeRelV>
          </wp:anchor>
        </w:drawing>
      </w:r>
      <w:r w:rsidR="007A7132">
        <w:rPr>
          <w:rFonts w:ascii="Arial" w:hAnsi="Arial" w:cs="Arial"/>
        </w:rPr>
        <w:t>S</w:t>
      </w:r>
      <w:r w:rsidR="007A7132" w:rsidRPr="00225AFF">
        <w:rPr>
          <w:rFonts w:ascii="Arial" w:hAnsi="Arial" w:cs="Arial"/>
        </w:rPr>
        <w:t xml:space="preserve">oučástí </w:t>
      </w:r>
      <w:r w:rsidR="00AE147B">
        <w:rPr>
          <w:rFonts w:ascii="Arial" w:hAnsi="Arial" w:cs="Arial"/>
        </w:rPr>
        <w:t>projektu,</w:t>
      </w:r>
      <w:r w:rsidR="00AE147B" w:rsidRPr="00AE147B">
        <w:rPr>
          <w:rFonts w:ascii="Arial" w:hAnsi="Arial" w:cs="Arial"/>
        </w:rPr>
        <w:t xml:space="preserve"> </w:t>
      </w:r>
      <w:r w:rsidR="00AE147B">
        <w:rPr>
          <w:rFonts w:ascii="Arial" w:hAnsi="Arial" w:cs="Arial"/>
        </w:rPr>
        <w:t>který splňuje energetickou třídu PENB A,</w:t>
      </w:r>
      <w:r w:rsidR="00225AFF" w:rsidRPr="00225AFF">
        <w:rPr>
          <w:rFonts w:ascii="Arial" w:hAnsi="Arial" w:cs="Arial"/>
        </w:rPr>
        <w:t xml:space="preserve"> jsou </w:t>
      </w:r>
      <w:r w:rsidR="00E1768D">
        <w:rPr>
          <w:rFonts w:ascii="Arial" w:hAnsi="Arial" w:cs="Arial"/>
        </w:rPr>
        <w:t xml:space="preserve">proto </w:t>
      </w:r>
      <w:r w:rsidR="00225AFF" w:rsidRPr="00225AFF">
        <w:rPr>
          <w:rFonts w:ascii="Arial" w:hAnsi="Arial" w:cs="Arial"/>
        </w:rPr>
        <w:t>úsporná řešení</w:t>
      </w:r>
      <w:r w:rsidR="00121B6D">
        <w:rPr>
          <w:rFonts w:ascii="Arial" w:hAnsi="Arial" w:cs="Arial"/>
        </w:rPr>
        <w:t>, která kromě environmentálního hlediska přispívají k niž</w:t>
      </w:r>
      <w:r w:rsidR="0069534A">
        <w:rPr>
          <w:rFonts w:ascii="Arial" w:hAnsi="Arial" w:cs="Arial"/>
        </w:rPr>
        <w:t>š</w:t>
      </w:r>
      <w:r w:rsidR="00121B6D">
        <w:rPr>
          <w:rFonts w:ascii="Arial" w:hAnsi="Arial" w:cs="Arial"/>
        </w:rPr>
        <w:t xml:space="preserve">ím provozním nákladům a </w:t>
      </w:r>
      <w:r w:rsidR="00BC7741">
        <w:rPr>
          <w:rFonts w:ascii="Arial" w:hAnsi="Arial" w:cs="Arial"/>
        </w:rPr>
        <w:t>kvalitnímu vnitřnímu prostředí</w:t>
      </w:r>
      <w:r w:rsidR="00225AFF" w:rsidRPr="00225AFF">
        <w:rPr>
          <w:rFonts w:ascii="Arial" w:hAnsi="Arial" w:cs="Arial"/>
        </w:rPr>
        <w:t xml:space="preserve">. </w:t>
      </w:r>
      <w:r w:rsidR="00AE147B">
        <w:rPr>
          <w:rFonts w:ascii="Arial" w:hAnsi="Arial" w:cs="Arial"/>
        </w:rPr>
        <w:t>B</w:t>
      </w:r>
      <w:r w:rsidR="00225AFF" w:rsidRPr="00225AFF">
        <w:rPr>
          <w:rFonts w:ascii="Arial" w:hAnsi="Arial" w:cs="Arial"/>
        </w:rPr>
        <w:t>yty</w:t>
      </w:r>
      <w:r w:rsidR="00C95258">
        <w:rPr>
          <w:rFonts w:ascii="Arial" w:hAnsi="Arial" w:cs="Arial"/>
        </w:rPr>
        <w:t xml:space="preserve"> </w:t>
      </w:r>
      <w:r w:rsidR="00225AFF" w:rsidRPr="00225AFF">
        <w:rPr>
          <w:rFonts w:ascii="Arial" w:hAnsi="Arial" w:cs="Arial"/>
        </w:rPr>
        <w:t>budou vybaveny řízeným větráním s</w:t>
      </w:r>
      <w:r w:rsidR="000755F2">
        <w:rPr>
          <w:rFonts w:ascii="Arial" w:hAnsi="Arial" w:cs="Arial"/>
        </w:rPr>
        <w:t> </w:t>
      </w:r>
      <w:r w:rsidR="00225AFF" w:rsidRPr="00225AFF">
        <w:rPr>
          <w:rFonts w:ascii="Arial" w:hAnsi="Arial" w:cs="Arial"/>
        </w:rPr>
        <w:t xml:space="preserve">rekuperací tepla a úsporným podlahovým vytápěním. </w:t>
      </w:r>
      <w:r w:rsidR="00A87EC2">
        <w:rPr>
          <w:rFonts w:ascii="Arial" w:hAnsi="Arial" w:cs="Arial"/>
        </w:rPr>
        <w:t xml:space="preserve">Počítá se také </w:t>
      </w:r>
      <w:r w:rsidR="00B96CC5" w:rsidRPr="00B96CC5">
        <w:rPr>
          <w:rFonts w:ascii="Arial" w:hAnsi="Arial" w:cs="Arial"/>
        </w:rPr>
        <w:t>s přípravou pro venkovní žaluzie</w:t>
      </w:r>
      <w:r w:rsidR="00B96CC5">
        <w:rPr>
          <w:rFonts w:ascii="Arial" w:hAnsi="Arial" w:cs="Arial"/>
        </w:rPr>
        <w:t>.</w:t>
      </w:r>
      <w:r w:rsidR="00BD100C">
        <w:rPr>
          <w:rFonts w:ascii="Arial" w:hAnsi="Arial" w:cs="Arial"/>
        </w:rPr>
        <w:t xml:space="preserve"> </w:t>
      </w:r>
      <w:r w:rsidR="00A75743">
        <w:rPr>
          <w:rFonts w:ascii="Arial" w:hAnsi="Arial" w:cs="Arial"/>
        </w:rPr>
        <w:t>Okna s i</w:t>
      </w:r>
      <w:r w:rsidR="00225AFF" w:rsidRPr="00225AFF">
        <w:rPr>
          <w:rFonts w:ascii="Arial" w:hAnsi="Arial" w:cs="Arial"/>
        </w:rPr>
        <w:t>zolační</w:t>
      </w:r>
      <w:r w:rsidR="00A75743">
        <w:rPr>
          <w:rFonts w:ascii="Arial" w:hAnsi="Arial" w:cs="Arial"/>
        </w:rPr>
        <w:t>m</w:t>
      </w:r>
      <w:r w:rsidR="00225AFF" w:rsidRPr="00225AFF">
        <w:rPr>
          <w:rFonts w:ascii="Arial" w:hAnsi="Arial" w:cs="Arial"/>
        </w:rPr>
        <w:t xml:space="preserve"> trojskl</w:t>
      </w:r>
      <w:r w:rsidR="00A75743">
        <w:rPr>
          <w:rFonts w:ascii="Arial" w:hAnsi="Arial" w:cs="Arial"/>
        </w:rPr>
        <w:t>em</w:t>
      </w:r>
      <w:r w:rsidR="00225AFF" w:rsidRPr="00225AFF">
        <w:rPr>
          <w:rFonts w:ascii="Arial" w:hAnsi="Arial" w:cs="Arial"/>
        </w:rPr>
        <w:t xml:space="preserve"> </w:t>
      </w:r>
      <w:r w:rsidR="00097C0C">
        <w:rPr>
          <w:rFonts w:ascii="Arial" w:hAnsi="Arial" w:cs="Arial"/>
        </w:rPr>
        <w:t xml:space="preserve">pak </w:t>
      </w:r>
      <w:r w:rsidR="0032795E">
        <w:rPr>
          <w:rFonts w:ascii="Arial" w:hAnsi="Arial" w:cs="Arial"/>
        </w:rPr>
        <w:t>pom</w:t>
      </w:r>
      <w:r w:rsidR="00097C0C">
        <w:rPr>
          <w:rFonts w:ascii="Arial" w:hAnsi="Arial" w:cs="Arial"/>
        </w:rPr>
        <w:t xml:space="preserve">ohou </w:t>
      </w:r>
      <w:r w:rsidR="0032795E">
        <w:rPr>
          <w:rFonts w:ascii="Arial" w:hAnsi="Arial" w:cs="Arial"/>
        </w:rPr>
        <w:t>s</w:t>
      </w:r>
      <w:r w:rsidR="00225AFF" w:rsidRPr="00225AFF">
        <w:rPr>
          <w:rFonts w:ascii="Arial" w:hAnsi="Arial" w:cs="Arial"/>
        </w:rPr>
        <w:t xml:space="preserve"> omezení</w:t>
      </w:r>
      <w:r w:rsidR="0032795E">
        <w:rPr>
          <w:rFonts w:ascii="Arial" w:hAnsi="Arial" w:cs="Arial"/>
        </w:rPr>
        <w:t>m</w:t>
      </w:r>
      <w:r w:rsidR="00225AFF" w:rsidRPr="00225AFF">
        <w:rPr>
          <w:rFonts w:ascii="Arial" w:hAnsi="Arial" w:cs="Arial"/>
        </w:rPr>
        <w:t xml:space="preserve"> tepelných ztrát a zároveň </w:t>
      </w:r>
      <w:r w:rsidR="00097C0C">
        <w:rPr>
          <w:rFonts w:ascii="Arial" w:hAnsi="Arial" w:cs="Arial"/>
        </w:rPr>
        <w:t xml:space="preserve">přispějí </w:t>
      </w:r>
      <w:r w:rsidR="00225AFF" w:rsidRPr="00225AFF">
        <w:rPr>
          <w:rFonts w:ascii="Arial" w:hAnsi="Arial" w:cs="Arial"/>
        </w:rPr>
        <w:t xml:space="preserve">k akustickému komfortu </w:t>
      </w:r>
      <w:r w:rsidR="00BD100C">
        <w:rPr>
          <w:rFonts w:ascii="Arial" w:hAnsi="Arial" w:cs="Arial"/>
        </w:rPr>
        <w:t>v interiéru</w:t>
      </w:r>
      <w:r w:rsidR="00225AFF" w:rsidRPr="00225AFF">
        <w:rPr>
          <w:rFonts w:ascii="Arial" w:hAnsi="Arial" w:cs="Arial"/>
        </w:rPr>
        <w:t>.</w:t>
      </w:r>
      <w:r w:rsidR="000D6CAB" w:rsidRPr="000D6CAB">
        <w:rPr>
          <w:rFonts w:ascii="Arial" w:hAnsi="Arial" w:cs="Arial"/>
        </w:rPr>
        <w:t xml:space="preserve"> </w:t>
      </w:r>
      <w:r w:rsidR="00CA4821">
        <w:rPr>
          <w:rFonts w:ascii="Arial" w:hAnsi="Arial" w:cs="Arial"/>
        </w:rPr>
        <w:t xml:space="preserve">Na domech budou </w:t>
      </w:r>
      <w:r w:rsidR="000D6CAB" w:rsidRPr="00225AFF">
        <w:rPr>
          <w:rFonts w:ascii="Arial" w:hAnsi="Arial" w:cs="Arial"/>
        </w:rPr>
        <w:t>zelen</w:t>
      </w:r>
      <w:r w:rsidR="000D6CAB">
        <w:rPr>
          <w:rFonts w:ascii="Arial" w:hAnsi="Arial" w:cs="Arial"/>
        </w:rPr>
        <w:t>é</w:t>
      </w:r>
      <w:r w:rsidR="000D6CAB" w:rsidRPr="00225AFF">
        <w:rPr>
          <w:rFonts w:ascii="Arial" w:hAnsi="Arial" w:cs="Arial"/>
        </w:rPr>
        <w:t xml:space="preserve"> střech</w:t>
      </w:r>
      <w:r w:rsidR="000D6CAB">
        <w:rPr>
          <w:rFonts w:ascii="Arial" w:hAnsi="Arial" w:cs="Arial"/>
        </w:rPr>
        <w:t>y</w:t>
      </w:r>
      <w:r w:rsidR="000D6CAB" w:rsidRPr="00225AFF">
        <w:rPr>
          <w:rFonts w:ascii="Arial" w:hAnsi="Arial" w:cs="Arial"/>
        </w:rPr>
        <w:t>.</w:t>
      </w:r>
    </w:p>
    <w:p w14:paraId="2B693E0F" w14:textId="77777777" w:rsidR="00B92C8D" w:rsidRPr="00B92C8D" w:rsidRDefault="00B92C8D" w:rsidP="00B92C8D">
      <w:pPr>
        <w:spacing w:after="0" w:line="320" w:lineRule="atLeast"/>
        <w:jc w:val="both"/>
        <w:rPr>
          <w:rFonts w:ascii="Arial" w:hAnsi="Arial" w:cs="Arial"/>
        </w:rPr>
      </w:pPr>
    </w:p>
    <w:p w14:paraId="3547A75C" w14:textId="3C6CD692" w:rsidR="00B92C8D" w:rsidRPr="00B92C8D" w:rsidRDefault="00391D06" w:rsidP="00B92C8D">
      <w:pPr>
        <w:spacing w:after="0" w:line="320" w:lineRule="atLeast"/>
        <w:jc w:val="both"/>
        <w:rPr>
          <w:rFonts w:ascii="Arial" w:hAnsi="Arial" w:cs="Arial"/>
          <w:b/>
          <w:bCs/>
        </w:rPr>
      </w:pPr>
      <w:r w:rsidRPr="00391D06">
        <w:rPr>
          <w:rFonts w:ascii="Arial" w:hAnsi="Arial" w:cs="Arial"/>
          <w:b/>
          <w:bCs/>
        </w:rPr>
        <w:t>Kladno nabízí kompletní zázemí i rychlé spojení s Prahou</w:t>
      </w:r>
    </w:p>
    <w:p w14:paraId="13A668D7" w14:textId="14CB8992" w:rsidR="00AD29AA" w:rsidRPr="00D31485" w:rsidRDefault="00D31485" w:rsidP="00D31485">
      <w:pPr>
        <w:spacing w:after="0" w:line="320" w:lineRule="atLeast"/>
        <w:jc w:val="both"/>
        <w:rPr>
          <w:rStyle w:val="dn"/>
          <w:rFonts w:ascii="Arial" w:hAnsi="Arial" w:cs="Arial"/>
        </w:rPr>
      </w:pPr>
      <w:r w:rsidRPr="00920F6D">
        <w:rPr>
          <w:rFonts w:ascii="Arial" w:hAnsi="Arial" w:cs="Arial"/>
          <w:noProof/>
        </w:rPr>
        <w:drawing>
          <wp:anchor distT="0" distB="0" distL="114300" distR="114300" simplePos="0" relativeHeight="251658241" behindDoc="1" locked="0" layoutInCell="1" allowOverlap="1" wp14:anchorId="5E142D05" wp14:editId="14BF6F1F">
            <wp:simplePos x="0" y="0"/>
            <wp:positionH relativeFrom="margin">
              <wp:align>left</wp:align>
            </wp:positionH>
            <wp:positionV relativeFrom="paragraph">
              <wp:posOffset>446405</wp:posOffset>
            </wp:positionV>
            <wp:extent cx="1980000" cy="1113750"/>
            <wp:effectExtent l="0" t="0" r="1270" b="0"/>
            <wp:wrapTight wrapText="bothSides">
              <wp:wrapPolygon edited="0">
                <wp:start x="0" y="0"/>
                <wp:lineTo x="0" y="21070"/>
                <wp:lineTo x="21406" y="21070"/>
                <wp:lineTo x="21406" y="0"/>
                <wp:lineTo x="0" y="0"/>
              </wp:wrapPolygon>
            </wp:wrapTight>
            <wp:docPr id="674256775"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0000" cy="1113750"/>
                    </a:xfrm>
                    <a:prstGeom prst="rect">
                      <a:avLst/>
                    </a:prstGeom>
                    <a:noFill/>
                  </pic:spPr>
                </pic:pic>
              </a:graphicData>
            </a:graphic>
            <wp14:sizeRelH relativeFrom="page">
              <wp14:pctWidth>0</wp14:pctWidth>
            </wp14:sizeRelH>
            <wp14:sizeRelV relativeFrom="page">
              <wp14:pctHeight>0</wp14:pctHeight>
            </wp14:sizeRelV>
          </wp:anchor>
        </w:drawing>
      </w:r>
      <w:r w:rsidR="003D493E" w:rsidRPr="00920F6D">
        <w:rPr>
          <w:rFonts w:ascii="Arial" w:hAnsi="Arial" w:cs="Arial"/>
        </w:rPr>
        <w:t xml:space="preserve">Kladno </w:t>
      </w:r>
      <w:r w:rsidR="00F33F3A" w:rsidRPr="00920F6D">
        <w:rPr>
          <w:rFonts w:ascii="Arial" w:hAnsi="Arial" w:cs="Arial"/>
        </w:rPr>
        <w:t xml:space="preserve">se </w:t>
      </w:r>
      <w:r w:rsidR="007818AC" w:rsidRPr="00920F6D">
        <w:rPr>
          <w:rFonts w:ascii="Arial" w:hAnsi="Arial" w:cs="Arial"/>
        </w:rPr>
        <w:t xml:space="preserve">v posledních letech </w:t>
      </w:r>
      <w:r w:rsidR="00B75E84" w:rsidRPr="00B967C3">
        <w:rPr>
          <w:rFonts w:ascii="Arial" w:hAnsi="Arial" w:cs="Arial"/>
        </w:rPr>
        <w:t>proměnilo v</w:t>
      </w:r>
      <w:r w:rsidR="00682AF4">
        <w:rPr>
          <w:rFonts w:ascii="Arial" w:hAnsi="Arial" w:cs="Arial"/>
        </w:rPr>
        <w:t xml:space="preserve"> oblíbené </w:t>
      </w:r>
      <w:r w:rsidR="003D493E" w:rsidRPr="00920F6D">
        <w:rPr>
          <w:rFonts w:ascii="Arial" w:hAnsi="Arial" w:cs="Arial"/>
        </w:rPr>
        <w:t>m</w:t>
      </w:r>
      <w:r w:rsidR="006C2F66">
        <w:rPr>
          <w:rFonts w:ascii="Arial" w:hAnsi="Arial" w:cs="Arial"/>
        </w:rPr>
        <w:t>ě</w:t>
      </w:r>
      <w:r w:rsidR="003D493E" w:rsidRPr="00920F6D">
        <w:rPr>
          <w:rFonts w:ascii="Arial" w:hAnsi="Arial" w:cs="Arial"/>
        </w:rPr>
        <w:t>st</w:t>
      </w:r>
      <w:r w:rsidR="00F33F3A" w:rsidRPr="00920F6D">
        <w:rPr>
          <w:rFonts w:ascii="Arial" w:hAnsi="Arial" w:cs="Arial"/>
        </w:rPr>
        <w:t>o</w:t>
      </w:r>
      <w:r w:rsidR="003D493E" w:rsidRPr="00920F6D">
        <w:rPr>
          <w:rFonts w:ascii="Arial" w:hAnsi="Arial" w:cs="Arial"/>
        </w:rPr>
        <w:t xml:space="preserve"> </w:t>
      </w:r>
      <w:r w:rsidR="00B75E84">
        <w:rPr>
          <w:rFonts w:ascii="Arial" w:hAnsi="Arial" w:cs="Arial"/>
        </w:rPr>
        <w:t>pro život i práci</w:t>
      </w:r>
      <w:r w:rsidR="00682AF4">
        <w:rPr>
          <w:rFonts w:ascii="Arial" w:hAnsi="Arial" w:cs="Arial"/>
        </w:rPr>
        <w:t xml:space="preserve">, které </w:t>
      </w:r>
      <w:r w:rsidR="00C85F6F">
        <w:rPr>
          <w:rFonts w:ascii="Arial" w:hAnsi="Arial" w:cs="Arial"/>
        </w:rPr>
        <w:t>láká nejen místní, ale stále častěji i Pražany</w:t>
      </w:r>
      <w:r w:rsidR="003D493E" w:rsidRPr="003D493E">
        <w:rPr>
          <w:rFonts w:ascii="Arial" w:hAnsi="Arial" w:cs="Arial"/>
        </w:rPr>
        <w:t>.</w:t>
      </w:r>
      <w:r w:rsidR="00F56EE2">
        <w:rPr>
          <w:rFonts w:ascii="Arial" w:hAnsi="Arial" w:cs="Arial"/>
        </w:rPr>
        <w:t xml:space="preserve"> Areál</w:t>
      </w:r>
      <w:r w:rsidR="00B92C8D" w:rsidRPr="00B92C8D">
        <w:rPr>
          <w:rFonts w:ascii="Arial" w:hAnsi="Arial" w:cs="Arial"/>
        </w:rPr>
        <w:t xml:space="preserve"> </w:t>
      </w:r>
      <w:r w:rsidR="002C34B8">
        <w:rPr>
          <w:rFonts w:ascii="Arial" w:hAnsi="Arial" w:cs="Arial"/>
        </w:rPr>
        <w:t xml:space="preserve">roste v klidné čtvrti </w:t>
      </w:r>
      <w:r w:rsidR="00B92C8D" w:rsidRPr="00B92C8D">
        <w:rPr>
          <w:rFonts w:ascii="Arial" w:hAnsi="Arial" w:cs="Arial"/>
        </w:rPr>
        <w:t xml:space="preserve">Kročehlavy, která nabízí kompletní občanskou vybavenost včetně </w:t>
      </w:r>
      <w:r w:rsidR="007C4BDB">
        <w:rPr>
          <w:rFonts w:ascii="Arial" w:hAnsi="Arial" w:cs="Arial"/>
        </w:rPr>
        <w:t>mateřských, základních i</w:t>
      </w:r>
      <w:r w:rsidR="00395F28">
        <w:rPr>
          <w:rFonts w:ascii="Arial" w:hAnsi="Arial" w:cs="Arial"/>
        </w:rPr>
        <w:t> </w:t>
      </w:r>
      <w:r w:rsidR="007C4BDB">
        <w:rPr>
          <w:rFonts w:ascii="Arial" w:hAnsi="Arial" w:cs="Arial"/>
        </w:rPr>
        <w:t xml:space="preserve">středních </w:t>
      </w:r>
      <w:r w:rsidR="00B92C8D" w:rsidRPr="00B92C8D">
        <w:rPr>
          <w:rFonts w:ascii="Arial" w:hAnsi="Arial" w:cs="Arial"/>
        </w:rPr>
        <w:t>škol, obchodů,</w:t>
      </w:r>
      <w:r w:rsidR="007C4BDB">
        <w:rPr>
          <w:rFonts w:ascii="Arial" w:hAnsi="Arial" w:cs="Arial"/>
        </w:rPr>
        <w:t xml:space="preserve"> restaurací,</w:t>
      </w:r>
      <w:r w:rsidR="00B92C8D" w:rsidRPr="00B92C8D">
        <w:rPr>
          <w:rFonts w:ascii="Arial" w:hAnsi="Arial" w:cs="Arial"/>
        </w:rPr>
        <w:t xml:space="preserve"> </w:t>
      </w:r>
      <w:r w:rsidR="007C4BDB">
        <w:rPr>
          <w:rFonts w:ascii="Arial" w:hAnsi="Arial" w:cs="Arial"/>
        </w:rPr>
        <w:t xml:space="preserve">kaváren, </w:t>
      </w:r>
      <w:r w:rsidR="00B92C8D" w:rsidRPr="00B92C8D">
        <w:rPr>
          <w:rFonts w:ascii="Arial" w:hAnsi="Arial" w:cs="Arial"/>
        </w:rPr>
        <w:t xml:space="preserve">služeb </w:t>
      </w:r>
      <w:r w:rsidR="0022075E">
        <w:rPr>
          <w:rFonts w:ascii="Arial" w:hAnsi="Arial" w:cs="Arial"/>
        </w:rPr>
        <w:t>a</w:t>
      </w:r>
      <w:r w:rsidR="00395F28">
        <w:rPr>
          <w:rFonts w:ascii="Arial" w:hAnsi="Arial" w:cs="Arial"/>
        </w:rPr>
        <w:t> </w:t>
      </w:r>
      <w:r w:rsidR="00B92C8D" w:rsidRPr="00B92C8D">
        <w:rPr>
          <w:rFonts w:ascii="Arial" w:hAnsi="Arial" w:cs="Arial"/>
        </w:rPr>
        <w:t xml:space="preserve">sportovního vyžití. </w:t>
      </w:r>
      <w:r w:rsidR="002C34B8" w:rsidRPr="00B92C8D">
        <w:rPr>
          <w:rFonts w:ascii="Arial" w:hAnsi="Arial" w:cs="Arial"/>
        </w:rPr>
        <w:t xml:space="preserve">Vedle </w:t>
      </w:r>
      <w:r w:rsidR="00B2595D">
        <w:rPr>
          <w:rFonts w:ascii="Arial" w:hAnsi="Arial" w:cs="Arial"/>
        </w:rPr>
        <w:t>toho</w:t>
      </w:r>
      <w:r w:rsidR="002C34B8" w:rsidRPr="00B92C8D">
        <w:rPr>
          <w:rFonts w:ascii="Arial" w:hAnsi="Arial" w:cs="Arial"/>
        </w:rPr>
        <w:t xml:space="preserve"> Kladno </w:t>
      </w:r>
      <w:proofErr w:type="spellStart"/>
      <w:r w:rsidR="002C34B8" w:rsidRPr="00B92C8D">
        <w:rPr>
          <w:rFonts w:ascii="Arial" w:hAnsi="Arial" w:cs="Arial"/>
        </w:rPr>
        <w:t>Living</w:t>
      </w:r>
      <w:proofErr w:type="spellEnd"/>
      <w:r w:rsidR="002C34B8" w:rsidRPr="00B92C8D">
        <w:rPr>
          <w:rFonts w:ascii="Arial" w:hAnsi="Arial" w:cs="Arial"/>
        </w:rPr>
        <w:t xml:space="preserve"> </w:t>
      </w:r>
      <w:r w:rsidR="0022075E" w:rsidRPr="00B92C8D">
        <w:rPr>
          <w:rFonts w:ascii="Arial" w:hAnsi="Arial" w:cs="Arial"/>
        </w:rPr>
        <w:t xml:space="preserve">nabízí </w:t>
      </w:r>
      <w:r w:rsidR="002C34B8" w:rsidRPr="00B92C8D">
        <w:rPr>
          <w:rFonts w:ascii="Arial" w:hAnsi="Arial" w:cs="Arial"/>
        </w:rPr>
        <w:t>také blízkost zeleně</w:t>
      </w:r>
      <w:r w:rsidR="00B2595D">
        <w:rPr>
          <w:rFonts w:ascii="Arial" w:hAnsi="Arial" w:cs="Arial"/>
        </w:rPr>
        <w:t xml:space="preserve">, </w:t>
      </w:r>
      <w:r w:rsidR="0022075E">
        <w:rPr>
          <w:rFonts w:ascii="Arial" w:hAnsi="Arial" w:cs="Arial"/>
        </w:rPr>
        <w:t>příjemný</w:t>
      </w:r>
      <w:r w:rsidR="00B2595D">
        <w:rPr>
          <w:rFonts w:ascii="Arial" w:hAnsi="Arial" w:cs="Arial"/>
        </w:rPr>
        <w:t xml:space="preserve"> p</w:t>
      </w:r>
      <w:r w:rsidR="00D80443">
        <w:rPr>
          <w:rFonts w:ascii="Arial" w:hAnsi="Arial" w:cs="Arial"/>
        </w:rPr>
        <w:t>rostor pro rekreaci skýt</w:t>
      </w:r>
      <w:r w:rsidR="00DD05A2">
        <w:rPr>
          <w:rFonts w:ascii="Arial" w:hAnsi="Arial" w:cs="Arial"/>
        </w:rPr>
        <w:t>ají</w:t>
      </w:r>
      <w:r w:rsidR="00D80443">
        <w:rPr>
          <w:rFonts w:ascii="Arial" w:hAnsi="Arial" w:cs="Arial"/>
        </w:rPr>
        <w:t xml:space="preserve"> nedalek</w:t>
      </w:r>
      <w:r w:rsidR="00DD05A2">
        <w:rPr>
          <w:rFonts w:ascii="Arial" w:hAnsi="Arial" w:cs="Arial"/>
        </w:rPr>
        <w:t xml:space="preserve">é </w:t>
      </w:r>
      <w:r w:rsidR="00D80443">
        <w:rPr>
          <w:rFonts w:ascii="Arial" w:hAnsi="Arial" w:cs="Arial"/>
        </w:rPr>
        <w:t>park</w:t>
      </w:r>
      <w:r w:rsidR="00DD05A2">
        <w:rPr>
          <w:rFonts w:ascii="Arial" w:hAnsi="Arial" w:cs="Arial"/>
        </w:rPr>
        <w:t>y a lesy.</w:t>
      </w:r>
      <w:r w:rsidR="00D80443">
        <w:rPr>
          <w:rFonts w:ascii="Arial" w:hAnsi="Arial" w:cs="Arial"/>
        </w:rPr>
        <w:t xml:space="preserve"> </w:t>
      </w:r>
      <w:r w:rsidR="00743505" w:rsidRPr="00743505">
        <w:rPr>
          <w:rFonts w:ascii="Arial" w:hAnsi="Arial" w:cs="Arial"/>
        </w:rPr>
        <w:t>Výhodou je také dobré spojení s Prahou – v</w:t>
      </w:r>
      <w:r w:rsidR="00395F28">
        <w:rPr>
          <w:rFonts w:ascii="Arial" w:hAnsi="Arial" w:cs="Arial"/>
        </w:rPr>
        <w:t> </w:t>
      </w:r>
      <w:r w:rsidR="00743505" w:rsidRPr="00743505">
        <w:rPr>
          <w:rFonts w:ascii="Arial" w:hAnsi="Arial" w:cs="Arial"/>
        </w:rPr>
        <w:t>blízkosti projektu se nachází autobusová zastávka s přímým spojením k</w:t>
      </w:r>
      <w:r w:rsidR="00624340">
        <w:rPr>
          <w:rFonts w:ascii="Arial" w:hAnsi="Arial" w:cs="Arial"/>
        </w:rPr>
        <w:t>e stanici</w:t>
      </w:r>
      <w:r w:rsidR="00743505" w:rsidRPr="00743505">
        <w:rPr>
          <w:rFonts w:ascii="Arial" w:hAnsi="Arial" w:cs="Arial"/>
        </w:rPr>
        <w:t xml:space="preserve"> metr</w:t>
      </w:r>
      <w:r w:rsidR="00624340">
        <w:rPr>
          <w:rFonts w:ascii="Arial" w:hAnsi="Arial" w:cs="Arial"/>
        </w:rPr>
        <w:t>a</w:t>
      </w:r>
      <w:r w:rsidR="00743505" w:rsidRPr="00743505">
        <w:rPr>
          <w:rFonts w:ascii="Arial" w:hAnsi="Arial" w:cs="Arial"/>
        </w:rPr>
        <w:t xml:space="preserve"> A </w:t>
      </w:r>
      <w:r w:rsidR="00743505">
        <w:rPr>
          <w:rFonts w:ascii="Arial" w:hAnsi="Arial" w:cs="Arial"/>
        </w:rPr>
        <w:t xml:space="preserve">– </w:t>
      </w:r>
      <w:r w:rsidR="00743505" w:rsidRPr="00743505">
        <w:rPr>
          <w:rFonts w:ascii="Arial" w:hAnsi="Arial" w:cs="Arial"/>
        </w:rPr>
        <w:t xml:space="preserve">Nádraží Veleslavín, kam cesta trvá </w:t>
      </w:r>
      <w:r w:rsidR="00743505">
        <w:rPr>
          <w:rFonts w:ascii="Arial" w:hAnsi="Arial" w:cs="Arial"/>
        </w:rPr>
        <w:t>cca</w:t>
      </w:r>
      <w:r w:rsidR="00743505" w:rsidRPr="00743505">
        <w:rPr>
          <w:rFonts w:ascii="Arial" w:hAnsi="Arial" w:cs="Arial"/>
        </w:rPr>
        <w:t xml:space="preserve"> 25 minut.</w:t>
      </w:r>
      <w:r w:rsidR="00743505">
        <w:rPr>
          <w:rFonts w:ascii="Arial" w:hAnsi="Arial" w:cs="Arial"/>
        </w:rPr>
        <w:t xml:space="preserve"> </w:t>
      </w:r>
      <w:r w:rsidR="00ED7F46">
        <w:rPr>
          <w:rFonts w:ascii="Arial" w:hAnsi="Arial" w:cs="Arial"/>
        </w:rPr>
        <w:t>A</w:t>
      </w:r>
      <w:r w:rsidR="00B92C8D" w:rsidRPr="00B92C8D">
        <w:rPr>
          <w:rFonts w:ascii="Arial" w:hAnsi="Arial" w:cs="Arial"/>
        </w:rPr>
        <w:t>utem je</w:t>
      </w:r>
      <w:r w:rsidR="00ED7F46">
        <w:rPr>
          <w:rFonts w:ascii="Arial" w:hAnsi="Arial" w:cs="Arial"/>
        </w:rPr>
        <w:t xml:space="preserve"> </w:t>
      </w:r>
      <w:r w:rsidR="00B92C8D" w:rsidRPr="00B92C8D">
        <w:rPr>
          <w:rFonts w:ascii="Arial" w:hAnsi="Arial" w:cs="Arial"/>
        </w:rPr>
        <w:t>dobře dostupn</w:t>
      </w:r>
      <w:r>
        <w:rPr>
          <w:rFonts w:ascii="Arial" w:hAnsi="Arial" w:cs="Arial"/>
        </w:rPr>
        <w:t>á</w:t>
      </w:r>
      <w:r w:rsidR="00B92C8D" w:rsidRPr="00B92C8D">
        <w:rPr>
          <w:rFonts w:ascii="Arial" w:hAnsi="Arial" w:cs="Arial"/>
        </w:rPr>
        <w:t xml:space="preserve"> také</w:t>
      </w:r>
      <w:r>
        <w:rPr>
          <w:rFonts w:ascii="Arial" w:hAnsi="Arial" w:cs="Arial"/>
        </w:rPr>
        <w:t xml:space="preserve"> oblast</w:t>
      </w:r>
      <w:r w:rsidR="00B92C8D" w:rsidRPr="00B92C8D">
        <w:rPr>
          <w:rFonts w:ascii="Arial" w:hAnsi="Arial" w:cs="Arial"/>
        </w:rPr>
        <w:t xml:space="preserve"> Zličín</w:t>
      </w:r>
      <w:r>
        <w:rPr>
          <w:rFonts w:ascii="Arial" w:hAnsi="Arial" w:cs="Arial"/>
        </w:rPr>
        <w:t>a s linkou metra B a nákupními možnostmi</w:t>
      </w:r>
      <w:r w:rsidR="00B92C8D" w:rsidRPr="00B92C8D">
        <w:rPr>
          <w:rFonts w:ascii="Arial" w:hAnsi="Arial" w:cs="Arial"/>
        </w:rPr>
        <w:t xml:space="preserve"> nebo Letiště Václava Havla.</w:t>
      </w:r>
    </w:p>
    <w:p w14:paraId="32F15ADD" w14:textId="77777777" w:rsidR="002C34B8" w:rsidRDefault="002C34B8">
      <w:pPr>
        <w:spacing w:after="0" w:line="240" w:lineRule="auto"/>
        <w:rPr>
          <w:rStyle w:val="dn"/>
          <w:rFonts w:ascii="Arial" w:eastAsia="Arial" w:hAnsi="Arial" w:cs="Arial"/>
          <w:i/>
          <w:iCs/>
          <w:sz w:val="20"/>
          <w:szCs w:val="20"/>
        </w:rPr>
      </w:pPr>
    </w:p>
    <w:p w14:paraId="200DFBC0" w14:textId="77777777" w:rsidR="002C34B8" w:rsidRDefault="002C34B8">
      <w:pPr>
        <w:spacing w:after="0" w:line="240" w:lineRule="auto"/>
        <w:rPr>
          <w:rStyle w:val="dn"/>
          <w:rFonts w:ascii="Arial" w:eastAsia="Arial" w:hAnsi="Arial" w:cs="Arial"/>
          <w:i/>
          <w:iCs/>
          <w:sz w:val="20"/>
          <w:szCs w:val="20"/>
        </w:rPr>
      </w:pPr>
    </w:p>
    <w:p w14:paraId="3E300C96" w14:textId="5F6963A1" w:rsidR="00621184" w:rsidRPr="00621184" w:rsidRDefault="00621184" w:rsidP="00621184">
      <w:pPr>
        <w:spacing w:after="120" w:line="240" w:lineRule="auto"/>
        <w:jc w:val="both"/>
        <w:rPr>
          <w:rFonts w:ascii="Arial" w:hAnsi="Arial"/>
          <w:i/>
          <w:iCs/>
          <w:sz w:val="20"/>
          <w:szCs w:val="20"/>
          <w:shd w:val="clear" w:color="auto" w:fill="FFFFFF"/>
        </w:rPr>
      </w:pPr>
      <w:r w:rsidRPr="00621184">
        <w:rPr>
          <w:rFonts w:ascii="Arial" w:hAnsi="Arial"/>
          <w:i/>
          <w:iCs/>
          <w:sz w:val="20"/>
          <w:szCs w:val="20"/>
          <w:shd w:val="clear" w:color="auto" w:fill="FFFFFF"/>
        </w:rPr>
        <w:t>Realitní kancelář </w:t>
      </w:r>
      <w:hyperlink r:id="rId17" w:history="1">
        <w:r w:rsidRPr="00BD20B6">
          <w:rPr>
            <w:rStyle w:val="Hyperlink2"/>
          </w:rPr>
          <w:t xml:space="preserve">Luxent – </w:t>
        </w:r>
        <w:proofErr w:type="spellStart"/>
        <w:r w:rsidRPr="00BD20B6">
          <w:rPr>
            <w:rStyle w:val="Hyperlink2"/>
          </w:rPr>
          <w:t>Exclusive</w:t>
        </w:r>
        <w:proofErr w:type="spellEnd"/>
        <w:r w:rsidRPr="00BD20B6">
          <w:rPr>
            <w:rStyle w:val="Hyperlink2"/>
          </w:rPr>
          <w:t xml:space="preserve"> </w:t>
        </w:r>
        <w:proofErr w:type="spellStart"/>
        <w:r w:rsidRPr="00BD20B6">
          <w:rPr>
            <w:rStyle w:val="Hyperlink2"/>
          </w:rPr>
          <w:t>Properties</w:t>
        </w:r>
        <w:proofErr w:type="spellEnd"/>
      </w:hyperlink>
      <w:r w:rsidRPr="00621184">
        <w:rPr>
          <w:rFonts w:ascii="Arial" w:hAnsi="Arial"/>
          <w:i/>
          <w:iCs/>
          <w:sz w:val="20"/>
          <w:szCs w:val="20"/>
          <w:shd w:val="clear" w:color="auto" w:fill="FFFFFF"/>
        </w:rPr>
        <w:t> působí na českém trhu od roku 2008 a za 18 let svého fungování se stala jedním z významných aktérů na trhu s exkluzivními nemovitostmi. Nabízí komplexní spektrum služeb od zprostředkování prodeje, koupě a pronájmu nemovitosti přes investiční, finanční a</w:t>
      </w:r>
      <w:r w:rsidR="00C00632">
        <w:rPr>
          <w:rFonts w:ascii="Arial" w:hAnsi="Arial"/>
          <w:i/>
          <w:iCs/>
          <w:sz w:val="20"/>
          <w:szCs w:val="20"/>
          <w:shd w:val="clear" w:color="auto" w:fill="FFFFFF"/>
        </w:rPr>
        <w:t> </w:t>
      </w:r>
      <w:r w:rsidRPr="00621184">
        <w:rPr>
          <w:rFonts w:ascii="Arial" w:hAnsi="Arial"/>
          <w:i/>
          <w:iCs/>
          <w:sz w:val="20"/>
          <w:szCs w:val="20"/>
          <w:shd w:val="clear" w:color="auto" w:fill="FFFFFF"/>
        </w:rPr>
        <w:t>projektové poradenství až po marketingové a analytické služby. Portfolio společnosti zahrnuje rezidenční, historické i komerční objekty. Za dobu své existence kancelář zprostředkovala prodej a</w:t>
      </w:r>
      <w:r w:rsidR="00C00632">
        <w:rPr>
          <w:rFonts w:ascii="Arial" w:hAnsi="Arial"/>
          <w:i/>
          <w:iCs/>
          <w:sz w:val="20"/>
          <w:szCs w:val="20"/>
          <w:shd w:val="clear" w:color="auto" w:fill="FFFFFF"/>
        </w:rPr>
        <w:t> </w:t>
      </w:r>
      <w:r w:rsidRPr="00621184">
        <w:rPr>
          <w:rFonts w:ascii="Arial" w:hAnsi="Arial"/>
          <w:i/>
          <w:iCs/>
          <w:sz w:val="20"/>
          <w:szCs w:val="20"/>
          <w:shd w:val="clear" w:color="auto" w:fill="FFFFFF"/>
        </w:rPr>
        <w:t xml:space="preserve">pronájem více než 3 000 nemovitostí. Součástí činnosti realitní kanceláře Luxent – </w:t>
      </w:r>
      <w:proofErr w:type="spellStart"/>
      <w:r w:rsidRPr="00621184">
        <w:rPr>
          <w:rFonts w:ascii="Arial" w:hAnsi="Arial"/>
          <w:i/>
          <w:iCs/>
          <w:sz w:val="20"/>
          <w:szCs w:val="20"/>
          <w:shd w:val="clear" w:color="auto" w:fill="FFFFFF"/>
        </w:rPr>
        <w:t>Exclusive</w:t>
      </w:r>
      <w:proofErr w:type="spellEnd"/>
      <w:r w:rsidRPr="00621184">
        <w:rPr>
          <w:rFonts w:ascii="Arial" w:hAnsi="Arial"/>
          <w:i/>
          <w:iCs/>
          <w:sz w:val="20"/>
          <w:szCs w:val="20"/>
          <w:shd w:val="clear" w:color="auto" w:fill="FFFFFF"/>
        </w:rPr>
        <w:t xml:space="preserve"> </w:t>
      </w:r>
      <w:proofErr w:type="spellStart"/>
      <w:r w:rsidRPr="00621184">
        <w:rPr>
          <w:rFonts w:ascii="Arial" w:hAnsi="Arial"/>
          <w:i/>
          <w:iCs/>
          <w:sz w:val="20"/>
          <w:szCs w:val="20"/>
          <w:shd w:val="clear" w:color="auto" w:fill="FFFFFF"/>
        </w:rPr>
        <w:t>Properties</w:t>
      </w:r>
      <w:proofErr w:type="spellEnd"/>
      <w:r w:rsidRPr="00621184">
        <w:rPr>
          <w:rFonts w:ascii="Arial" w:hAnsi="Arial"/>
          <w:i/>
          <w:iCs/>
          <w:sz w:val="20"/>
          <w:szCs w:val="20"/>
          <w:shd w:val="clear" w:color="auto" w:fill="FFFFFF"/>
        </w:rPr>
        <w:t xml:space="preserve"> je také spolupráce s developery. Mezi aktuálně nabízené developerské projekty patří například krkonošské apartmány Harrachov </w:t>
      </w:r>
      <w:proofErr w:type="spellStart"/>
      <w:r w:rsidRPr="00621184">
        <w:rPr>
          <w:rFonts w:ascii="Arial" w:hAnsi="Arial"/>
          <w:i/>
          <w:iCs/>
          <w:sz w:val="20"/>
          <w:szCs w:val="20"/>
          <w:shd w:val="clear" w:color="auto" w:fill="FFFFFF"/>
        </w:rPr>
        <w:t>Peaks</w:t>
      </w:r>
      <w:proofErr w:type="spellEnd"/>
      <w:r w:rsidRPr="00621184">
        <w:rPr>
          <w:rFonts w:ascii="Arial" w:hAnsi="Arial"/>
          <w:i/>
          <w:iCs/>
          <w:sz w:val="20"/>
          <w:szCs w:val="20"/>
          <w:shd w:val="clear" w:color="auto" w:fill="FFFFFF"/>
        </w:rPr>
        <w:t xml:space="preserve"> a Apartmány Albeřice či exkluzivní apartmány Laka </w:t>
      </w:r>
      <w:proofErr w:type="spellStart"/>
      <w:r w:rsidRPr="00621184">
        <w:rPr>
          <w:rFonts w:ascii="Arial" w:hAnsi="Arial"/>
          <w:i/>
          <w:iCs/>
          <w:sz w:val="20"/>
          <w:szCs w:val="20"/>
          <w:shd w:val="clear" w:color="auto" w:fill="FFFFFF"/>
        </w:rPr>
        <w:t>Living</w:t>
      </w:r>
      <w:proofErr w:type="spellEnd"/>
      <w:r w:rsidRPr="00621184">
        <w:rPr>
          <w:rFonts w:ascii="Arial" w:hAnsi="Arial"/>
          <w:i/>
          <w:iCs/>
          <w:sz w:val="20"/>
          <w:szCs w:val="20"/>
          <w:shd w:val="clear" w:color="auto" w:fill="FFFFFF"/>
        </w:rPr>
        <w:t xml:space="preserve"> a Rezidence </w:t>
      </w:r>
      <w:proofErr w:type="gramStart"/>
      <w:r w:rsidRPr="00621184">
        <w:rPr>
          <w:rFonts w:ascii="Arial" w:hAnsi="Arial"/>
          <w:i/>
          <w:iCs/>
          <w:sz w:val="20"/>
          <w:szCs w:val="20"/>
          <w:shd w:val="clear" w:color="auto" w:fill="FFFFFF"/>
        </w:rPr>
        <w:t>Svatá</w:t>
      </w:r>
      <w:proofErr w:type="gramEnd"/>
      <w:r w:rsidRPr="00621184">
        <w:rPr>
          <w:rFonts w:ascii="Arial" w:hAnsi="Arial"/>
          <w:i/>
          <w:iCs/>
          <w:sz w:val="20"/>
          <w:szCs w:val="20"/>
          <w:shd w:val="clear" w:color="auto" w:fill="FFFFFF"/>
        </w:rPr>
        <w:t xml:space="preserve"> Barbora na Šumavě, projekt energeticky úsporných rodinných domů nedaleko Prahy Malostranská ve Velkých Popovicích nebo nízkoenergetické projekty ve středních Čechách Kladno </w:t>
      </w:r>
      <w:proofErr w:type="spellStart"/>
      <w:r w:rsidRPr="00621184">
        <w:rPr>
          <w:rFonts w:ascii="Arial" w:hAnsi="Arial"/>
          <w:i/>
          <w:iCs/>
          <w:sz w:val="20"/>
          <w:szCs w:val="20"/>
          <w:shd w:val="clear" w:color="auto" w:fill="FFFFFF"/>
        </w:rPr>
        <w:t>Living</w:t>
      </w:r>
      <w:proofErr w:type="spellEnd"/>
      <w:r w:rsidRPr="00621184">
        <w:rPr>
          <w:rFonts w:ascii="Arial" w:hAnsi="Arial"/>
          <w:i/>
          <w:iCs/>
          <w:sz w:val="20"/>
          <w:szCs w:val="20"/>
          <w:shd w:val="clear" w:color="auto" w:fill="FFFFFF"/>
        </w:rPr>
        <w:t xml:space="preserve"> a Nová Cihelna Kladno. Luxent se věnuje také prodeji rekreačních a investičních nemovitostí v zahraničí, například v</w:t>
      </w:r>
      <w:r w:rsidR="00C00632">
        <w:rPr>
          <w:rFonts w:ascii="Arial" w:hAnsi="Arial"/>
          <w:i/>
          <w:iCs/>
          <w:sz w:val="20"/>
          <w:szCs w:val="20"/>
          <w:shd w:val="clear" w:color="auto" w:fill="FFFFFF"/>
        </w:rPr>
        <w:t> </w:t>
      </w:r>
      <w:r w:rsidRPr="00621184">
        <w:rPr>
          <w:rFonts w:ascii="Arial" w:hAnsi="Arial"/>
          <w:i/>
          <w:iCs/>
          <w:sz w:val="20"/>
          <w:szCs w:val="20"/>
          <w:shd w:val="clear" w:color="auto" w:fill="FFFFFF"/>
        </w:rPr>
        <w:t>Dubaji, Chorvatsku, Španělsku, Ománu</w:t>
      </w:r>
      <w:r w:rsidR="00C85F6F">
        <w:rPr>
          <w:rFonts w:ascii="Arial" w:hAnsi="Arial"/>
          <w:i/>
          <w:iCs/>
          <w:sz w:val="20"/>
          <w:szCs w:val="20"/>
          <w:shd w:val="clear" w:color="auto" w:fill="FFFFFF"/>
        </w:rPr>
        <w:t xml:space="preserve"> či </w:t>
      </w:r>
      <w:r w:rsidR="0051625F">
        <w:rPr>
          <w:rFonts w:ascii="Arial" w:hAnsi="Arial"/>
          <w:i/>
          <w:iCs/>
          <w:sz w:val="20"/>
          <w:szCs w:val="20"/>
          <w:shd w:val="clear" w:color="auto" w:fill="FFFFFF"/>
        </w:rPr>
        <w:t xml:space="preserve">v Toskánsku v </w:t>
      </w:r>
      <w:r w:rsidR="00C85F6F">
        <w:rPr>
          <w:rFonts w:ascii="Arial" w:hAnsi="Arial"/>
          <w:i/>
          <w:iCs/>
          <w:sz w:val="20"/>
          <w:szCs w:val="20"/>
          <w:shd w:val="clear" w:color="auto" w:fill="FFFFFF"/>
        </w:rPr>
        <w:t>Itálii</w:t>
      </w:r>
      <w:r w:rsidRPr="00621184">
        <w:rPr>
          <w:rFonts w:ascii="Arial" w:hAnsi="Arial"/>
          <w:i/>
          <w:iCs/>
          <w:sz w:val="20"/>
          <w:szCs w:val="20"/>
          <w:shd w:val="clear" w:color="auto" w:fill="FFFFFF"/>
        </w:rPr>
        <w:t>.</w:t>
      </w:r>
    </w:p>
    <w:p w14:paraId="5B98D174" w14:textId="29D12EA7" w:rsidR="00621184" w:rsidRDefault="00621184" w:rsidP="00C9368B">
      <w:pPr>
        <w:spacing w:after="120" w:line="240" w:lineRule="auto"/>
        <w:jc w:val="both"/>
        <w:rPr>
          <w:rStyle w:val="dn"/>
          <w:rFonts w:ascii="Arial" w:hAnsi="Arial"/>
          <w:i/>
          <w:iCs/>
          <w:sz w:val="20"/>
          <w:szCs w:val="20"/>
          <w:shd w:val="clear" w:color="auto" w:fill="FFFFFF"/>
        </w:rPr>
      </w:pPr>
      <w:r w:rsidRPr="00621184">
        <w:rPr>
          <w:rFonts w:ascii="Arial" w:hAnsi="Arial"/>
          <w:i/>
          <w:iCs/>
          <w:sz w:val="20"/>
          <w:szCs w:val="20"/>
          <w:shd w:val="clear" w:color="auto" w:fill="FFFFFF"/>
        </w:rPr>
        <w:t xml:space="preserve">Skupina Luxent, jejímž základním pilířem je realitní kancelář Luxent – </w:t>
      </w:r>
      <w:proofErr w:type="spellStart"/>
      <w:r w:rsidRPr="00621184">
        <w:rPr>
          <w:rFonts w:ascii="Arial" w:hAnsi="Arial"/>
          <w:i/>
          <w:iCs/>
          <w:sz w:val="20"/>
          <w:szCs w:val="20"/>
          <w:shd w:val="clear" w:color="auto" w:fill="FFFFFF"/>
        </w:rPr>
        <w:t>Exclusive</w:t>
      </w:r>
      <w:proofErr w:type="spellEnd"/>
      <w:r w:rsidRPr="00621184">
        <w:rPr>
          <w:rFonts w:ascii="Arial" w:hAnsi="Arial"/>
          <w:i/>
          <w:iCs/>
          <w:sz w:val="20"/>
          <w:szCs w:val="20"/>
          <w:shd w:val="clear" w:color="auto" w:fill="FFFFFF"/>
        </w:rPr>
        <w:t xml:space="preserve"> </w:t>
      </w:r>
      <w:proofErr w:type="spellStart"/>
      <w:r w:rsidRPr="00621184">
        <w:rPr>
          <w:rFonts w:ascii="Arial" w:hAnsi="Arial"/>
          <w:i/>
          <w:iCs/>
          <w:sz w:val="20"/>
          <w:szCs w:val="20"/>
          <w:shd w:val="clear" w:color="auto" w:fill="FFFFFF"/>
        </w:rPr>
        <w:t>Properties</w:t>
      </w:r>
      <w:proofErr w:type="spellEnd"/>
      <w:r w:rsidRPr="00621184">
        <w:rPr>
          <w:rFonts w:ascii="Arial" w:hAnsi="Arial"/>
          <w:i/>
          <w:iCs/>
          <w:sz w:val="20"/>
          <w:szCs w:val="20"/>
          <w:shd w:val="clear" w:color="auto" w:fill="FFFFFF"/>
        </w:rPr>
        <w:t>, zároveň založila fond kvalifikovaných investorů </w:t>
      </w:r>
      <w:hyperlink r:id="rId18" w:history="1">
        <w:r w:rsidRPr="0051206B">
          <w:rPr>
            <w:rStyle w:val="Hyperlink2"/>
          </w:rPr>
          <w:t xml:space="preserve">Luxent </w:t>
        </w:r>
        <w:proofErr w:type="spellStart"/>
        <w:r w:rsidRPr="0051206B">
          <w:rPr>
            <w:rStyle w:val="Hyperlink2"/>
          </w:rPr>
          <w:t>Fund</w:t>
        </w:r>
        <w:proofErr w:type="spellEnd"/>
        <w:r w:rsidRPr="0051206B">
          <w:rPr>
            <w:rStyle w:val="Hyperlink2"/>
          </w:rPr>
          <w:t xml:space="preserve"> SICAV</w:t>
        </w:r>
      </w:hyperlink>
      <w:r w:rsidRPr="00621184">
        <w:rPr>
          <w:rFonts w:ascii="Arial" w:hAnsi="Arial"/>
          <w:i/>
          <w:iCs/>
          <w:sz w:val="20"/>
          <w:szCs w:val="20"/>
          <w:shd w:val="clear" w:color="auto" w:fill="FFFFFF"/>
        </w:rPr>
        <w:t> s nemovitostním podfondem</w:t>
      </w:r>
      <w:r w:rsidR="00EC6A69" w:rsidRPr="00EC6A69">
        <w:rPr>
          <w:rFonts w:ascii="Arial" w:hAnsi="Arial"/>
          <w:i/>
          <w:iCs/>
          <w:sz w:val="20"/>
          <w:szCs w:val="20"/>
          <w:shd w:val="clear" w:color="auto" w:fill="FFFFFF"/>
        </w:rPr>
        <w:t xml:space="preserve"> a nově také společnost </w:t>
      </w:r>
      <w:hyperlink r:id="rId19" w:tgtFrame="_blank" w:history="1">
        <w:r w:rsidR="00EC6A69" w:rsidRPr="009A2FA3">
          <w:rPr>
            <w:rStyle w:val="Hyperlink2"/>
          </w:rPr>
          <w:t xml:space="preserve">Luxent Design </w:t>
        </w:r>
        <w:proofErr w:type="spellStart"/>
        <w:r w:rsidR="00EC6A69" w:rsidRPr="009A2FA3">
          <w:rPr>
            <w:rStyle w:val="Hyperlink2"/>
          </w:rPr>
          <w:t>Concierge</w:t>
        </w:r>
        <w:proofErr w:type="spellEnd"/>
      </w:hyperlink>
      <w:r w:rsidR="00EC6A69" w:rsidRPr="00EC6A69">
        <w:rPr>
          <w:rFonts w:ascii="Arial" w:hAnsi="Arial"/>
          <w:i/>
          <w:iCs/>
          <w:sz w:val="20"/>
          <w:szCs w:val="20"/>
          <w:shd w:val="clear" w:color="auto" w:fill="FFFFFF"/>
        </w:rPr>
        <w:t xml:space="preserve">, která zastřešuje celý proces potřeb nemovitosti. Její tým spojuje </w:t>
      </w:r>
      <w:r w:rsidR="00EC6A69" w:rsidRPr="00EC6A69">
        <w:rPr>
          <w:rFonts w:ascii="Arial" w:hAnsi="Arial"/>
          <w:i/>
          <w:iCs/>
          <w:sz w:val="20"/>
          <w:szCs w:val="20"/>
          <w:shd w:val="clear" w:color="auto" w:fill="FFFFFF"/>
        </w:rPr>
        <w:lastRenderedPageBreak/>
        <w:t>zkušenosti z realit, developmentu, investic, architektury, stavebnictví, interiérů i obchodního řízení, díky čemuž se na nemovitosti dívá nejen z hlediska realizace, ale také jejich budoucího využití, provozních nákladů a dlouhodobé hodnoty.</w:t>
      </w:r>
    </w:p>
    <w:p w14:paraId="33074725" w14:textId="10259DC9"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dn"/>
          <w:rFonts w:ascii="Arial" w:eastAsia="Arial" w:hAnsi="Arial" w:cs="Arial"/>
          <w:b/>
          <w:bCs/>
          <w:sz w:val="20"/>
          <w:szCs w:val="20"/>
        </w:rPr>
      </w:pPr>
      <w:r w:rsidRPr="00BD20B6">
        <w:rPr>
          <w:rStyle w:val="dn"/>
          <w:rFonts w:ascii="Arial" w:hAnsi="Arial"/>
          <w:b/>
          <w:bCs/>
          <w:i/>
          <w:iCs/>
          <w:sz w:val="20"/>
          <w:szCs w:val="20"/>
        </w:rPr>
        <w:t>Další informace:</w:t>
      </w:r>
    </w:p>
    <w:p w14:paraId="3941159B" w14:textId="7F942AFA" w:rsidR="00C9368B" w:rsidRPr="00BD20B6" w:rsidRDefault="00C9368B" w:rsidP="00C9368B">
      <w:pPr>
        <w:pBdr>
          <w:top w:val="single" w:sz="4" w:space="0" w:color="000000"/>
          <w:left w:val="single" w:sz="4" w:space="0" w:color="000000"/>
          <w:bottom w:val="single" w:sz="4" w:space="0" w:color="000000"/>
          <w:right w:val="single" w:sz="4" w:space="0" w:color="000000"/>
        </w:pBdr>
        <w:spacing w:before="60" w:after="0" w:line="240" w:lineRule="auto"/>
        <w:jc w:val="both"/>
        <w:rPr>
          <w:rStyle w:val="dn"/>
          <w:rFonts w:ascii="Arial" w:eastAsia="Arial" w:hAnsi="Arial" w:cs="Arial"/>
          <w:sz w:val="20"/>
          <w:szCs w:val="20"/>
        </w:rPr>
      </w:pPr>
      <w:r w:rsidRPr="00BD20B6">
        <w:rPr>
          <w:rStyle w:val="dn"/>
          <w:rFonts w:ascii="Arial" w:hAnsi="Arial"/>
          <w:b/>
          <w:bCs/>
          <w:sz w:val="20"/>
          <w:szCs w:val="20"/>
        </w:rPr>
        <w:t>Crest Communications</w:t>
      </w:r>
    </w:p>
    <w:p w14:paraId="10E6B9DF" w14:textId="77777777"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Hyperlink3"/>
        </w:rPr>
      </w:pPr>
      <w:r w:rsidRPr="00BD20B6">
        <w:rPr>
          <w:rStyle w:val="dn"/>
          <w:rFonts w:ascii="Arial" w:hAnsi="Arial"/>
          <w:sz w:val="20"/>
          <w:szCs w:val="20"/>
        </w:rPr>
        <w:t xml:space="preserve">Marcela Kukaňová, tel.: 731 613 618, </w:t>
      </w:r>
      <w:hyperlink r:id="rId20" w:history="1">
        <w:r w:rsidRPr="00BD20B6">
          <w:rPr>
            <w:rStyle w:val="Hyperlink3"/>
          </w:rPr>
          <w:t>marcela.kukanova@crestcom.cz</w:t>
        </w:r>
      </w:hyperlink>
    </w:p>
    <w:p w14:paraId="7E755C53" w14:textId="1ED2F738" w:rsidR="00C9368B" w:rsidRPr="00BD20B6" w:rsidRDefault="00C9368B" w:rsidP="00C9368B">
      <w:pPr>
        <w:pBdr>
          <w:top w:val="single" w:sz="4" w:space="0" w:color="000000"/>
          <w:left w:val="single" w:sz="4" w:space="0" w:color="000000"/>
          <w:bottom w:val="single" w:sz="4" w:space="0" w:color="000000"/>
          <w:right w:val="single" w:sz="4" w:space="0" w:color="000000"/>
        </w:pBdr>
        <w:spacing w:after="0" w:line="240" w:lineRule="auto"/>
        <w:jc w:val="both"/>
        <w:rPr>
          <w:rStyle w:val="dn"/>
          <w:rFonts w:ascii="Arial" w:eastAsia="Arial" w:hAnsi="Arial" w:cs="Arial"/>
          <w:sz w:val="20"/>
          <w:szCs w:val="20"/>
        </w:rPr>
      </w:pPr>
      <w:r w:rsidRPr="00BD20B6">
        <w:rPr>
          <w:rStyle w:val="dn"/>
          <w:rFonts w:ascii="Arial" w:hAnsi="Arial"/>
          <w:sz w:val="20"/>
          <w:szCs w:val="20"/>
        </w:rPr>
        <w:t xml:space="preserve">Michaela Muczková, tel.: 778 543 041, </w:t>
      </w:r>
      <w:hyperlink r:id="rId21" w:history="1">
        <w:r w:rsidRPr="00BD20B6">
          <w:rPr>
            <w:rStyle w:val="Hyperlink3"/>
          </w:rPr>
          <w:t>michaela.muczkova@crestcom.cz</w:t>
        </w:r>
      </w:hyperlink>
      <w:r w:rsidRPr="00BD20B6">
        <w:rPr>
          <w:rStyle w:val="dn"/>
          <w:rFonts w:ascii="Arial" w:hAnsi="Arial"/>
          <w:sz w:val="20"/>
          <w:szCs w:val="20"/>
        </w:rPr>
        <w:t xml:space="preserve"> </w:t>
      </w:r>
    </w:p>
    <w:p w14:paraId="23AD1F0C" w14:textId="37FEE2E6" w:rsidR="00FA0809" w:rsidRPr="00A1186A" w:rsidRDefault="00C9368B" w:rsidP="00A1186A">
      <w:pPr>
        <w:pBdr>
          <w:top w:val="single" w:sz="4" w:space="0" w:color="000000"/>
          <w:left w:val="single" w:sz="4" w:space="0" w:color="000000"/>
          <w:bottom w:val="single" w:sz="4" w:space="0" w:color="000000"/>
          <w:right w:val="single" w:sz="4" w:space="0" w:color="000000"/>
        </w:pBdr>
        <w:spacing w:after="0" w:line="240" w:lineRule="auto"/>
        <w:jc w:val="both"/>
        <w:rPr>
          <w:rStyle w:val="dn"/>
        </w:rPr>
      </w:pPr>
      <w:hyperlink r:id="rId22" w:history="1">
        <w:r w:rsidRPr="00BD20B6">
          <w:rPr>
            <w:rStyle w:val="Hyperlink4"/>
          </w:rPr>
          <w:t>www.crestcom.cz</w:t>
        </w:r>
      </w:hyperlink>
      <w:r w:rsidRPr="00BD20B6">
        <w:rPr>
          <w:rStyle w:val="dn"/>
          <w:rFonts w:ascii="Arial" w:hAnsi="Arial"/>
          <w:b/>
          <w:bCs/>
          <w:sz w:val="20"/>
          <w:szCs w:val="20"/>
        </w:rPr>
        <w:t xml:space="preserve">; </w:t>
      </w:r>
      <w:hyperlink r:id="rId23" w:history="1">
        <w:r w:rsidR="00F7622E" w:rsidRPr="00E557BE">
          <w:rPr>
            <w:rStyle w:val="Hyperlink4"/>
          </w:rPr>
          <w:t>www.luxent.cz</w:t>
        </w:r>
      </w:hyperlink>
    </w:p>
    <w:sectPr w:rsidR="00FA0809" w:rsidRPr="00A1186A" w:rsidSect="00E97352">
      <w:headerReference w:type="default" r:id="rId24"/>
      <w:pgSz w:w="11900" w:h="16840"/>
      <w:pgMar w:top="1134" w:right="1304" w:bottom="1134" w:left="130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C26C6" w14:textId="77777777" w:rsidR="002725DC" w:rsidRDefault="002725DC">
      <w:pPr>
        <w:spacing w:after="0" w:line="240" w:lineRule="auto"/>
      </w:pPr>
      <w:r>
        <w:separator/>
      </w:r>
    </w:p>
  </w:endnote>
  <w:endnote w:type="continuationSeparator" w:id="0">
    <w:p w14:paraId="08A0D171" w14:textId="77777777" w:rsidR="002725DC" w:rsidRDefault="002725DC">
      <w:pPr>
        <w:spacing w:after="0" w:line="240" w:lineRule="auto"/>
      </w:pPr>
      <w:r>
        <w:continuationSeparator/>
      </w:r>
    </w:p>
  </w:endnote>
  <w:endnote w:type="continuationNotice" w:id="1">
    <w:p w14:paraId="4D05E2BF" w14:textId="77777777" w:rsidR="002725DC" w:rsidRDefault="00272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610E" w14:textId="77777777" w:rsidR="002725DC" w:rsidRDefault="002725DC">
      <w:pPr>
        <w:spacing w:after="0" w:line="240" w:lineRule="auto"/>
      </w:pPr>
      <w:r>
        <w:separator/>
      </w:r>
    </w:p>
  </w:footnote>
  <w:footnote w:type="continuationSeparator" w:id="0">
    <w:p w14:paraId="72287B64" w14:textId="77777777" w:rsidR="002725DC" w:rsidRDefault="002725DC">
      <w:pPr>
        <w:spacing w:after="0" w:line="240" w:lineRule="auto"/>
      </w:pPr>
      <w:r>
        <w:continuationSeparator/>
      </w:r>
    </w:p>
  </w:footnote>
  <w:footnote w:type="continuationNotice" w:id="1">
    <w:p w14:paraId="622C361B" w14:textId="77777777" w:rsidR="002725DC" w:rsidRDefault="002725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740B" w14:textId="691FFD2A" w:rsidR="00F744D4" w:rsidRPr="00F744D4" w:rsidRDefault="00C85F6F" w:rsidP="003821BD">
    <w:pPr>
      <w:pStyle w:val="Zhlav"/>
      <w:jc w:val="center"/>
    </w:pPr>
    <w:r>
      <w:rPr>
        <w:noProof/>
      </w:rPr>
      <w:drawing>
        <wp:inline distT="0" distB="0" distL="0" distR="0" wp14:anchorId="1FFA74F6" wp14:editId="6665C4E0">
          <wp:extent cx="2658110" cy="719455"/>
          <wp:effectExtent l="0" t="0" r="8890" b="4445"/>
          <wp:docPr id="202855268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719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628D"/>
    <w:multiLevelType w:val="multilevel"/>
    <w:tmpl w:val="25E2D17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55781F4B"/>
    <w:multiLevelType w:val="multilevel"/>
    <w:tmpl w:val="483CAFFA"/>
    <w:lvl w:ilvl="0">
      <w:start w:val="1"/>
      <w:numFmt w:val="bullet"/>
      <w:lvlText w:val=""/>
      <w:lvlJc w:val="left"/>
      <w:pPr>
        <w:tabs>
          <w:tab w:val="num" w:pos="720"/>
        </w:tabs>
        <w:ind w:left="720" w:hanging="360"/>
      </w:pPr>
      <w:rPr>
        <w:rFonts w:ascii="Symbol" w:hAnsi="Symbol" w:hint="default"/>
        <w:color w:val="00000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C37B26"/>
    <w:multiLevelType w:val="hybridMultilevel"/>
    <w:tmpl w:val="5E4609E2"/>
    <w:lvl w:ilvl="0" w:tplc="8BC0B782">
      <w:start w:val="1"/>
      <w:numFmt w:val="bullet"/>
      <w:lvlText w:val=""/>
      <w:lvlJc w:val="left"/>
      <w:pPr>
        <w:ind w:left="1080" w:hanging="360"/>
      </w:pPr>
      <w:rPr>
        <w:rFonts w:ascii="Symbol" w:hAnsi="Symbol"/>
      </w:rPr>
    </w:lvl>
    <w:lvl w:ilvl="1" w:tplc="87206838">
      <w:start w:val="1"/>
      <w:numFmt w:val="bullet"/>
      <w:lvlText w:val=""/>
      <w:lvlJc w:val="left"/>
      <w:pPr>
        <w:ind w:left="1080" w:hanging="360"/>
      </w:pPr>
      <w:rPr>
        <w:rFonts w:ascii="Symbol" w:hAnsi="Symbol"/>
      </w:rPr>
    </w:lvl>
    <w:lvl w:ilvl="2" w:tplc="A86A663E">
      <w:start w:val="1"/>
      <w:numFmt w:val="bullet"/>
      <w:lvlText w:val=""/>
      <w:lvlJc w:val="left"/>
      <w:pPr>
        <w:ind w:left="1080" w:hanging="360"/>
      </w:pPr>
      <w:rPr>
        <w:rFonts w:ascii="Symbol" w:hAnsi="Symbol"/>
      </w:rPr>
    </w:lvl>
    <w:lvl w:ilvl="3" w:tplc="C10C8D56">
      <w:start w:val="1"/>
      <w:numFmt w:val="bullet"/>
      <w:lvlText w:val=""/>
      <w:lvlJc w:val="left"/>
      <w:pPr>
        <w:ind w:left="1080" w:hanging="360"/>
      </w:pPr>
      <w:rPr>
        <w:rFonts w:ascii="Symbol" w:hAnsi="Symbol"/>
      </w:rPr>
    </w:lvl>
    <w:lvl w:ilvl="4" w:tplc="9AA2C274">
      <w:start w:val="1"/>
      <w:numFmt w:val="bullet"/>
      <w:lvlText w:val=""/>
      <w:lvlJc w:val="left"/>
      <w:pPr>
        <w:ind w:left="1080" w:hanging="360"/>
      </w:pPr>
      <w:rPr>
        <w:rFonts w:ascii="Symbol" w:hAnsi="Symbol"/>
      </w:rPr>
    </w:lvl>
    <w:lvl w:ilvl="5" w:tplc="7032C8DC">
      <w:start w:val="1"/>
      <w:numFmt w:val="bullet"/>
      <w:lvlText w:val=""/>
      <w:lvlJc w:val="left"/>
      <w:pPr>
        <w:ind w:left="1080" w:hanging="360"/>
      </w:pPr>
      <w:rPr>
        <w:rFonts w:ascii="Symbol" w:hAnsi="Symbol"/>
      </w:rPr>
    </w:lvl>
    <w:lvl w:ilvl="6" w:tplc="41D4ACFC">
      <w:start w:val="1"/>
      <w:numFmt w:val="bullet"/>
      <w:lvlText w:val=""/>
      <w:lvlJc w:val="left"/>
      <w:pPr>
        <w:ind w:left="1080" w:hanging="360"/>
      </w:pPr>
      <w:rPr>
        <w:rFonts w:ascii="Symbol" w:hAnsi="Symbol"/>
      </w:rPr>
    </w:lvl>
    <w:lvl w:ilvl="7" w:tplc="AFE0A102">
      <w:start w:val="1"/>
      <w:numFmt w:val="bullet"/>
      <w:lvlText w:val=""/>
      <w:lvlJc w:val="left"/>
      <w:pPr>
        <w:ind w:left="1080" w:hanging="360"/>
      </w:pPr>
      <w:rPr>
        <w:rFonts w:ascii="Symbol" w:hAnsi="Symbol"/>
      </w:rPr>
    </w:lvl>
    <w:lvl w:ilvl="8" w:tplc="775A4520">
      <w:start w:val="1"/>
      <w:numFmt w:val="bullet"/>
      <w:lvlText w:val=""/>
      <w:lvlJc w:val="left"/>
      <w:pPr>
        <w:ind w:left="1080" w:hanging="360"/>
      </w:pPr>
      <w:rPr>
        <w:rFonts w:ascii="Symbol" w:hAnsi="Symbol"/>
      </w:rPr>
    </w:lvl>
  </w:abstractNum>
  <w:num w:numId="1" w16cid:durableId="342443516">
    <w:abstractNumId w:val="0"/>
  </w:num>
  <w:num w:numId="2" w16cid:durableId="1286890540">
    <w:abstractNumId w:val="1"/>
  </w:num>
  <w:num w:numId="3" w16cid:durableId="653290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DA"/>
    <w:rsid w:val="000010C2"/>
    <w:rsid w:val="00001107"/>
    <w:rsid w:val="00001AD1"/>
    <w:rsid w:val="00001C59"/>
    <w:rsid w:val="000022A0"/>
    <w:rsid w:val="00002EDB"/>
    <w:rsid w:val="00003E10"/>
    <w:rsid w:val="00003FA3"/>
    <w:rsid w:val="00004196"/>
    <w:rsid w:val="000047D0"/>
    <w:rsid w:val="00004F01"/>
    <w:rsid w:val="000053F5"/>
    <w:rsid w:val="00005CB9"/>
    <w:rsid w:val="00006237"/>
    <w:rsid w:val="000066A6"/>
    <w:rsid w:val="0000671D"/>
    <w:rsid w:val="00007211"/>
    <w:rsid w:val="000110CF"/>
    <w:rsid w:val="00011423"/>
    <w:rsid w:val="00011546"/>
    <w:rsid w:val="00011570"/>
    <w:rsid w:val="000119ED"/>
    <w:rsid w:val="00012C57"/>
    <w:rsid w:val="00012D36"/>
    <w:rsid w:val="00012F40"/>
    <w:rsid w:val="00014244"/>
    <w:rsid w:val="0001443D"/>
    <w:rsid w:val="00014693"/>
    <w:rsid w:val="00015968"/>
    <w:rsid w:val="00015D4E"/>
    <w:rsid w:val="00016737"/>
    <w:rsid w:val="00016A4A"/>
    <w:rsid w:val="00016CB1"/>
    <w:rsid w:val="0001737E"/>
    <w:rsid w:val="00017DE3"/>
    <w:rsid w:val="000203F0"/>
    <w:rsid w:val="00020471"/>
    <w:rsid w:val="000214A7"/>
    <w:rsid w:val="00022992"/>
    <w:rsid w:val="00022A64"/>
    <w:rsid w:val="000234E2"/>
    <w:rsid w:val="00024B6B"/>
    <w:rsid w:val="00025665"/>
    <w:rsid w:val="0002581F"/>
    <w:rsid w:val="00026370"/>
    <w:rsid w:val="000263BD"/>
    <w:rsid w:val="00026413"/>
    <w:rsid w:val="0002700A"/>
    <w:rsid w:val="00027348"/>
    <w:rsid w:val="0002769C"/>
    <w:rsid w:val="00027A7D"/>
    <w:rsid w:val="00027E91"/>
    <w:rsid w:val="000303C4"/>
    <w:rsid w:val="000304FD"/>
    <w:rsid w:val="0003120A"/>
    <w:rsid w:val="00031529"/>
    <w:rsid w:val="0003191C"/>
    <w:rsid w:val="0003236C"/>
    <w:rsid w:val="00032406"/>
    <w:rsid w:val="0003302B"/>
    <w:rsid w:val="0003329E"/>
    <w:rsid w:val="000335D1"/>
    <w:rsid w:val="000338C4"/>
    <w:rsid w:val="00034130"/>
    <w:rsid w:val="00034670"/>
    <w:rsid w:val="000349E4"/>
    <w:rsid w:val="00034CD8"/>
    <w:rsid w:val="00034F80"/>
    <w:rsid w:val="000357F1"/>
    <w:rsid w:val="000359F1"/>
    <w:rsid w:val="00036A2A"/>
    <w:rsid w:val="00036D75"/>
    <w:rsid w:val="0003739E"/>
    <w:rsid w:val="00037F82"/>
    <w:rsid w:val="00041642"/>
    <w:rsid w:val="00043754"/>
    <w:rsid w:val="00046349"/>
    <w:rsid w:val="00047513"/>
    <w:rsid w:val="00050EED"/>
    <w:rsid w:val="00051B59"/>
    <w:rsid w:val="00052C05"/>
    <w:rsid w:val="00052CEA"/>
    <w:rsid w:val="00052F6C"/>
    <w:rsid w:val="00053C2D"/>
    <w:rsid w:val="00053F48"/>
    <w:rsid w:val="00054454"/>
    <w:rsid w:val="00054C66"/>
    <w:rsid w:val="00054FB2"/>
    <w:rsid w:val="00055E55"/>
    <w:rsid w:val="000561DC"/>
    <w:rsid w:val="00056A4F"/>
    <w:rsid w:val="000573D0"/>
    <w:rsid w:val="000577EA"/>
    <w:rsid w:val="00057962"/>
    <w:rsid w:val="00060B16"/>
    <w:rsid w:val="00062808"/>
    <w:rsid w:val="00063BD9"/>
    <w:rsid w:val="00064068"/>
    <w:rsid w:val="0006409D"/>
    <w:rsid w:val="0006748F"/>
    <w:rsid w:val="00067B0F"/>
    <w:rsid w:val="0007012E"/>
    <w:rsid w:val="00070792"/>
    <w:rsid w:val="000712F2"/>
    <w:rsid w:val="00071320"/>
    <w:rsid w:val="00072684"/>
    <w:rsid w:val="000730B5"/>
    <w:rsid w:val="00073583"/>
    <w:rsid w:val="000736BF"/>
    <w:rsid w:val="00073B82"/>
    <w:rsid w:val="00073E3F"/>
    <w:rsid w:val="000746D3"/>
    <w:rsid w:val="000747FB"/>
    <w:rsid w:val="00074C70"/>
    <w:rsid w:val="000755F2"/>
    <w:rsid w:val="00075BE4"/>
    <w:rsid w:val="00075C97"/>
    <w:rsid w:val="0007615C"/>
    <w:rsid w:val="00076A00"/>
    <w:rsid w:val="00077026"/>
    <w:rsid w:val="000776F5"/>
    <w:rsid w:val="000805CD"/>
    <w:rsid w:val="000816D2"/>
    <w:rsid w:val="000827B2"/>
    <w:rsid w:val="0008374F"/>
    <w:rsid w:val="00083E22"/>
    <w:rsid w:val="00084303"/>
    <w:rsid w:val="00084B3B"/>
    <w:rsid w:val="00084E8A"/>
    <w:rsid w:val="00084FAA"/>
    <w:rsid w:val="00085040"/>
    <w:rsid w:val="000858DF"/>
    <w:rsid w:val="00085A12"/>
    <w:rsid w:val="000864F6"/>
    <w:rsid w:val="00087C00"/>
    <w:rsid w:val="00090664"/>
    <w:rsid w:val="000906CF"/>
    <w:rsid w:val="00090928"/>
    <w:rsid w:val="00091C3E"/>
    <w:rsid w:val="00092C3F"/>
    <w:rsid w:val="00093256"/>
    <w:rsid w:val="000936FF"/>
    <w:rsid w:val="0009579B"/>
    <w:rsid w:val="0009664F"/>
    <w:rsid w:val="00097C0C"/>
    <w:rsid w:val="00097D34"/>
    <w:rsid w:val="000A05B2"/>
    <w:rsid w:val="000A07A2"/>
    <w:rsid w:val="000A11D4"/>
    <w:rsid w:val="000A184E"/>
    <w:rsid w:val="000A1CA7"/>
    <w:rsid w:val="000A1DB9"/>
    <w:rsid w:val="000A2199"/>
    <w:rsid w:val="000A2A14"/>
    <w:rsid w:val="000A2A1C"/>
    <w:rsid w:val="000A32BB"/>
    <w:rsid w:val="000A3FD8"/>
    <w:rsid w:val="000A400A"/>
    <w:rsid w:val="000A49A6"/>
    <w:rsid w:val="000A5C36"/>
    <w:rsid w:val="000A6F15"/>
    <w:rsid w:val="000A73A9"/>
    <w:rsid w:val="000B0136"/>
    <w:rsid w:val="000B0C35"/>
    <w:rsid w:val="000B0DC2"/>
    <w:rsid w:val="000B2196"/>
    <w:rsid w:val="000B2392"/>
    <w:rsid w:val="000B2D85"/>
    <w:rsid w:val="000B2FFA"/>
    <w:rsid w:val="000B47F5"/>
    <w:rsid w:val="000B4905"/>
    <w:rsid w:val="000B628D"/>
    <w:rsid w:val="000B640B"/>
    <w:rsid w:val="000B70BB"/>
    <w:rsid w:val="000B7534"/>
    <w:rsid w:val="000B7627"/>
    <w:rsid w:val="000C058D"/>
    <w:rsid w:val="000C0F1D"/>
    <w:rsid w:val="000C13F0"/>
    <w:rsid w:val="000C19ED"/>
    <w:rsid w:val="000C2069"/>
    <w:rsid w:val="000C2282"/>
    <w:rsid w:val="000C23A1"/>
    <w:rsid w:val="000C28E0"/>
    <w:rsid w:val="000C2ADC"/>
    <w:rsid w:val="000C34CA"/>
    <w:rsid w:val="000C3A8D"/>
    <w:rsid w:val="000C3DC4"/>
    <w:rsid w:val="000C5115"/>
    <w:rsid w:val="000C647E"/>
    <w:rsid w:val="000C67AB"/>
    <w:rsid w:val="000C7391"/>
    <w:rsid w:val="000D0EBC"/>
    <w:rsid w:val="000D1A28"/>
    <w:rsid w:val="000D214A"/>
    <w:rsid w:val="000D2474"/>
    <w:rsid w:val="000D3205"/>
    <w:rsid w:val="000D448F"/>
    <w:rsid w:val="000D4C5A"/>
    <w:rsid w:val="000D5816"/>
    <w:rsid w:val="000D5958"/>
    <w:rsid w:val="000D6CAB"/>
    <w:rsid w:val="000D6CCC"/>
    <w:rsid w:val="000D6CF7"/>
    <w:rsid w:val="000D6FD4"/>
    <w:rsid w:val="000E15AA"/>
    <w:rsid w:val="000E1874"/>
    <w:rsid w:val="000E24DA"/>
    <w:rsid w:val="000E34BD"/>
    <w:rsid w:val="000E3B27"/>
    <w:rsid w:val="000E43FD"/>
    <w:rsid w:val="000E4760"/>
    <w:rsid w:val="000E5098"/>
    <w:rsid w:val="000E5381"/>
    <w:rsid w:val="000E629E"/>
    <w:rsid w:val="000E6DF4"/>
    <w:rsid w:val="000E7AD5"/>
    <w:rsid w:val="000F075E"/>
    <w:rsid w:val="000F0855"/>
    <w:rsid w:val="000F0B22"/>
    <w:rsid w:val="000F0BD2"/>
    <w:rsid w:val="000F24E0"/>
    <w:rsid w:val="000F2EDE"/>
    <w:rsid w:val="000F44BF"/>
    <w:rsid w:val="000F4A6E"/>
    <w:rsid w:val="000F66AE"/>
    <w:rsid w:val="0010045E"/>
    <w:rsid w:val="00100C20"/>
    <w:rsid w:val="00101B96"/>
    <w:rsid w:val="0010309B"/>
    <w:rsid w:val="00103E57"/>
    <w:rsid w:val="0010505B"/>
    <w:rsid w:val="001052F6"/>
    <w:rsid w:val="00105341"/>
    <w:rsid w:val="00106F36"/>
    <w:rsid w:val="001074D1"/>
    <w:rsid w:val="0011057E"/>
    <w:rsid w:val="00110B0E"/>
    <w:rsid w:val="0011114B"/>
    <w:rsid w:val="00111560"/>
    <w:rsid w:val="001120CC"/>
    <w:rsid w:val="0011236B"/>
    <w:rsid w:val="00112C18"/>
    <w:rsid w:val="00112FF7"/>
    <w:rsid w:val="00113A2B"/>
    <w:rsid w:val="0011592B"/>
    <w:rsid w:val="0011646C"/>
    <w:rsid w:val="001168A8"/>
    <w:rsid w:val="00116979"/>
    <w:rsid w:val="00117034"/>
    <w:rsid w:val="00117F76"/>
    <w:rsid w:val="00120105"/>
    <w:rsid w:val="001201F9"/>
    <w:rsid w:val="00120231"/>
    <w:rsid w:val="001207E6"/>
    <w:rsid w:val="00120962"/>
    <w:rsid w:val="00120D8C"/>
    <w:rsid w:val="0012164E"/>
    <w:rsid w:val="00121B03"/>
    <w:rsid w:val="00121B6D"/>
    <w:rsid w:val="00121FDC"/>
    <w:rsid w:val="001225AB"/>
    <w:rsid w:val="00122D53"/>
    <w:rsid w:val="00123094"/>
    <w:rsid w:val="00123198"/>
    <w:rsid w:val="00123A61"/>
    <w:rsid w:val="00123C9E"/>
    <w:rsid w:val="00123EEB"/>
    <w:rsid w:val="0012453C"/>
    <w:rsid w:val="00124E28"/>
    <w:rsid w:val="00124EC2"/>
    <w:rsid w:val="001250A0"/>
    <w:rsid w:val="00125ADF"/>
    <w:rsid w:val="00126C82"/>
    <w:rsid w:val="00127774"/>
    <w:rsid w:val="0012787C"/>
    <w:rsid w:val="001279E2"/>
    <w:rsid w:val="00127C14"/>
    <w:rsid w:val="00130BD9"/>
    <w:rsid w:val="00130CAB"/>
    <w:rsid w:val="00132355"/>
    <w:rsid w:val="001327F3"/>
    <w:rsid w:val="00134A64"/>
    <w:rsid w:val="0013656B"/>
    <w:rsid w:val="001373E6"/>
    <w:rsid w:val="00137B37"/>
    <w:rsid w:val="00140C2C"/>
    <w:rsid w:val="00140DA1"/>
    <w:rsid w:val="00140F40"/>
    <w:rsid w:val="00141B7F"/>
    <w:rsid w:val="00141E56"/>
    <w:rsid w:val="00141E8D"/>
    <w:rsid w:val="0014230E"/>
    <w:rsid w:val="001436A0"/>
    <w:rsid w:val="00143ADE"/>
    <w:rsid w:val="00144D98"/>
    <w:rsid w:val="0014508C"/>
    <w:rsid w:val="00145397"/>
    <w:rsid w:val="001463AF"/>
    <w:rsid w:val="0015000C"/>
    <w:rsid w:val="0015070C"/>
    <w:rsid w:val="001508AB"/>
    <w:rsid w:val="00150FF9"/>
    <w:rsid w:val="00151430"/>
    <w:rsid w:val="0015271E"/>
    <w:rsid w:val="00152B3C"/>
    <w:rsid w:val="00152EB2"/>
    <w:rsid w:val="0015365A"/>
    <w:rsid w:val="00153684"/>
    <w:rsid w:val="001550CA"/>
    <w:rsid w:val="00155138"/>
    <w:rsid w:val="00155308"/>
    <w:rsid w:val="00156038"/>
    <w:rsid w:val="001565BF"/>
    <w:rsid w:val="0015718A"/>
    <w:rsid w:val="00160416"/>
    <w:rsid w:val="001605FB"/>
    <w:rsid w:val="0016102A"/>
    <w:rsid w:val="00161B42"/>
    <w:rsid w:val="00162099"/>
    <w:rsid w:val="00162575"/>
    <w:rsid w:val="00163791"/>
    <w:rsid w:val="001645B9"/>
    <w:rsid w:val="001648C1"/>
    <w:rsid w:val="001649C7"/>
    <w:rsid w:val="00164FA2"/>
    <w:rsid w:val="0016541A"/>
    <w:rsid w:val="001657FF"/>
    <w:rsid w:val="00165A6E"/>
    <w:rsid w:val="00165AC1"/>
    <w:rsid w:val="00166EC8"/>
    <w:rsid w:val="001679F5"/>
    <w:rsid w:val="00167C2D"/>
    <w:rsid w:val="00167E11"/>
    <w:rsid w:val="00170923"/>
    <w:rsid w:val="001735C2"/>
    <w:rsid w:val="00173655"/>
    <w:rsid w:val="0017487A"/>
    <w:rsid w:val="00174CC9"/>
    <w:rsid w:val="001755A9"/>
    <w:rsid w:val="00175679"/>
    <w:rsid w:val="00177AD2"/>
    <w:rsid w:val="00177D8A"/>
    <w:rsid w:val="00180B81"/>
    <w:rsid w:val="00180C48"/>
    <w:rsid w:val="00183ADF"/>
    <w:rsid w:val="00183B0A"/>
    <w:rsid w:val="0018437C"/>
    <w:rsid w:val="00185C09"/>
    <w:rsid w:val="00185E91"/>
    <w:rsid w:val="00186518"/>
    <w:rsid w:val="00186B14"/>
    <w:rsid w:val="00186C32"/>
    <w:rsid w:val="001900FF"/>
    <w:rsid w:val="0019183A"/>
    <w:rsid w:val="00191FC2"/>
    <w:rsid w:val="00192121"/>
    <w:rsid w:val="001923D1"/>
    <w:rsid w:val="0019277A"/>
    <w:rsid w:val="0019308F"/>
    <w:rsid w:val="00193BF0"/>
    <w:rsid w:val="00195888"/>
    <w:rsid w:val="001969CF"/>
    <w:rsid w:val="001A0894"/>
    <w:rsid w:val="001A0C5D"/>
    <w:rsid w:val="001A0ECE"/>
    <w:rsid w:val="001A1691"/>
    <w:rsid w:val="001A2A6A"/>
    <w:rsid w:val="001A2D38"/>
    <w:rsid w:val="001A2F43"/>
    <w:rsid w:val="001A462C"/>
    <w:rsid w:val="001A4916"/>
    <w:rsid w:val="001A49A4"/>
    <w:rsid w:val="001A6DA1"/>
    <w:rsid w:val="001A6F81"/>
    <w:rsid w:val="001A7B7C"/>
    <w:rsid w:val="001A7FD6"/>
    <w:rsid w:val="001B09B5"/>
    <w:rsid w:val="001B11FE"/>
    <w:rsid w:val="001B1638"/>
    <w:rsid w:val="001B2300"/>
    <w:rsid w:val="001B2761"/>
    <w:rsid w:val="001B2BEE"/>
    <w:rsid w:val="001B392B"/>
    <w:rsid w:val="001B4387"/>
    <w:rsid w:val="001B46E7"/>
    <w:rsid w:val="001B4D66"/>
    <w:rsid w:val="001B6B68"/>
    <w:rsid w:val="001B737B"/>
    <w:rsid w:val="001C0B1C"/>
    <w:rsid w:val="001C1D83"/>
    <w:rsid w:val="001C1EC8"/>
    <w:rsid w:val="001C1FF1"/>
    <w:rsid w:val="001C3C6F"/>
    <w:rsid w:val="001C3E8B"/>
    <w:rsid w:val="001C5B44"/>
    <w:rsid w:val="001C5E1A"/>
    <w:rsid w:val="001C75BC"/>
    <w:rsid w:val="001C77F2"/>
    <w:rsid w:val="001D0A99"/>
    <w:rsid w:val="001D0E68"/>
    <w:rsid w:val="001D0FB9"/>
    <w:rsid w:val="001D1804"/>
    <w:rsid w:val="001D2546"/>
    <w:rsid w:val="001D25CD"/>
    <w:rsid w:val="001D271A"/>
    <w:rsid w:val="001D2D9B"/>
    <w:rsid w:val="001D2EF4"/>
    <w:rsid w:val="001D305B"/>
    <w:rsid w:val="001D38FF"/>
    <w:rsid w:val="001D39B9"/>
    <w:rsid w:val="001D3BDB"/>
    <w:rsid w:val="001D3EF5"/>
    <w:rsid w:val="001D5083"/>
    <w:rsid w:val="001D543D"/>
    <w:rsid w:val="001D6EE0"/>
    <w:rsid w:val="001E03B3"/>
    <w:rsid w:val="001E0E54"/>
    <w:rsid w:val="001E1376"/>
    <w:rsid w:val="001E229B"/>
    <w:rsid w:val="001E2B8A"/>
    <w:rsid w:val="001E2E01"/>
    <w:rsid w:val="001E3DF7"/>
    <w:rsid w:val="001E4571"/>
    <w:rsid w:val="001E5ED9"/>
    <w:rsid w:val="001E696E"/>
    <w:rsid w:val="001E712B"/>
    <w:rsid w:val="001E7FD2"/>
    <w:rsid w:val="001F0113"/>
    <w:rsid w:val="001F0D35"/>
    <w:rsid w:val="001F1891"/>
    <w:rsid w:val="001F1CA0"/>
    <w:rsid w:val="001F2255"/>
    <w:rsid w:val="001F332A"/>
    <w:rsid w:val="001F433F"/>
    <w:rsid w:val="001F45EB"/>
    <w:rsid w:val="001F54F6"/>
    <w:rsid w:val="001F58B4"/>
    <w:rsid w:val="001F5CF3"/>
    <w:rsid w:val="001F5E63"/>
    <w:rsid w:val="001F6996"/>
    <w:rsid w:val="0020041B"/>
    <w:rsid w:val="00201E4B"/>
    <w:rsid w:val="00202AF1"/>
    <w:rsid w:val="002040DF"/>
    <w:rsid w:val="0020459E"/>
    <w:rsid w:val="002048ED"/>
    <w:rsid w:val="00204DED"/>
    <w:rsid w:val="002050E0"/>
    <w:rsid w:val="00205FAE"/>
    <w:rsid w:val="0020607E"/>
    <w:rsid w:val="00206555"/>
    <w:rsid w:val="002072BC"/>
    <w:rsid w:val="00207612"/>
    <w:rsid w:val="00207733"/>
    <w:rsid w:val="002102B4"/>
    <w:rsid w:val="00210779"/>
    <w:rsid w:val="00211487"/>
    <w:rsid w:val="00212010"/>
    <w:rsid w:val="0021447B"/>
    <w:rsid w:val="00215338"/>
    <w:rsid w:val="002155DA"/>
    <w:rsid w:val="00216956"/>
    <w:rsid w:val="00216F9A"/>
    <w:rsid w:val="00217F8A"/>
    <w:rsid w:val="0022075E"/>
    <w:rsid w:val="00220930"/>
    <w:rsid w:val="00220D82"/>
    <w:rsid w:val="002227CE"/>
    <w:rsid w:val="00223574"/>
    <w:rsid w:val="0022397E"/>
    <w:rsid w:val="00223FA4"/>
    <w:rsid w:val="00225AFF"/>
    <w:rsid w:val="00225F92"/>
    <w:rsid w:val="002262FF"/>
    <w:rsid w:val="00226344"/>
    <w:rsid w:val="00227C12"/>
    <w:rsid w:val="00231A71"/>
    <w:rsid w:val="0023231C"/>
    <w:rsid w:val="002336B7"/>
    <w:rsid w:val="00234A0E"/>
    <w:rsid w:val="002351EA"/>
    <w:rsid w:val="00235359"/>
    <w:rsid w:val="00236DE7"/>
    <w:rsid w:val="00236E16"/>
    <w:rsid w:val="00237532"/>
    <w:rsid w:val="00240C24"/>
    <w:rsid w:val="00242442"/>
    <w:rsid w:val="00242777"/>
    <w:rsid w:val="002434C8"/>
    <w:rsid w:val="00243962"/>
    <w:rsid w:val="00244A1C"/>
    <w:rsid w:val="0024722A"/>
    <w:rsid w:val="0024771F"/>
    <w:rsid w:val="00250345"/>
    <w:rsid w:val="002511ED"/>
    <w:rsid w:val="00251257"/>
    <w:rsid w:val="002514F0"/>
    <w:rsid w:val="00252AB7"/>
    <w:rsid w:val="002541C2"/>
    <w:rsid w:val="002545EF"/>
    <w:rsid w:val="00254C9B"/>
    <w:rsid w:val="00254E89"/>
    <w:rsid w:val="0025641D"/>
    <w:rsid w:val="0025673A"/>
    <w:rsid w:val="00257AAE"/>
    <w:rsid w:val="00257D21"/>
    <w:rsid w:val="00260677"/>
    <w:rsid w:val="00260737"/>
    <w:rsid w:val="00260E53"/>
    <w:rsid w:val="002616FF"/>
    <w:rsid w:val="002643A0"/>
    <w:rsid w:val="00265287"/>
    <w:rsid w:val="002654C6"/>
    <w:rsid w:val="0026618E"/>
    <w:rsid w:val="002664C6"/>
    <w:rsid w:val="00266BA2"/>
    <w:rsid w:val="00267799"/>
    <w:rsid w:val="00267E3E"/>
    <w:rsid w:val="00270A05"/>
    <w:rsid w:val="00270CBB"/>
    <w:rsid w:val="00271E9B"/>
    <w:rsid w:val="002725DC"/>
    <w:rsid w:val="00272DB3"/>
    <w:rsid w:val="00272EF5"/>
    <w:rsid w:val="002730E3"/>
    <w:rsid w:val="002731AE"/>
    <w:rsid w:val="00274CB6"/>
    <w:rsid w:val="00274FD6"/>
    <w:rsid w:val="002766A1"/>
    <w:rsid w:val="002819AB"/>
    <w:rsid w:val="002826BC"/>
    <w:rsid w:val="002831A5"/>
    <w:rsid w:val="00283532"/>
    <w:rsid w:val="00284335"/>
    <w:rsid w:val="00284742"/>
    <w:rsid w:val="00285039"/>
    <w:rsid w:val="002853AE"/>
    <w:rsid w:val="00285F46"/>
    <w:rsid w:val="00286911"/>
    <w:rsid w:val="00286D55"/>
    <w:rsid w:val="00290C89"/>
    <w:rsid w:val="00290EEE"/>
    <w:rsid w:val="002913C4"/>
    <w:rsid w:val="00292AD7"/>
    <w:rsid w:val="00292EC0"/>
    <w:rsid w:val="00294BAF"/>
    <w:rsid w:val="002951AD"/>
    <w:rsid w:val="00295B62"/>
    <w:rsid w:val="0029610C"/>
    <w:rsid w:val="00296DCB"/>
    <w:rsid w:val="002A0371"/>
    <w:rsid w:val="002A15EB"/>
    <w:rsid w:val="002A1BBA"/>
    <w:rsid w:val="002A1D32"/>
    <w:rsid w:val="002A2DAD"/>
    <w:rsid w:val="002A3371"/>
    <w:rsid w:val="002A3EA3"/>
    <w:rsid w:val="002A4818"/>
    <w:rsid w:val="002A4C17"/>
    <w:rsid w:val="002A5223"/>
    <w:rsid w:val="002A571D"/>
    <w:rsid w:val="002A5EE1"/>
    <w:rsid w:val="002B141E"/>
    <w:rsid w:val="002B1EDA"/>
    <w:rsid w:val="002B3BA7"/>
    <w:rsid w:val="002B4245"/>
    <w:rsid w:val="002B4956"/>
    <w:rsid w:val="002B521F"/>
    <w:rsid w:val="002B6A7B"/>
    <w:rsid w:val="002B79D8"/>
    <w:rsid w:val="002C02C5"/>
    <w:rsid w:val="002C0B4B"/>
    <w:rsid w:val="002C15F0"/>
    <w:rsid w:val="002C24E6"/>
    <w:rsid w:val="002C2CDD"/>
    <w:rsid w:val="002C2FDC"/>
    <w:rsid w:val="002C34B8"/>
    <w:rsid w:val="002C352A"/>
    <w:rsid w:val="002C4827"/>
    <w:rsid w:val="002C6031"/>
    <w:rsid w:val="002C60AD"/>
    <w:rsid w:val="002C60B2"/>
    <w:rsid w:val="002C60C4"/>
    <w:rsid w:val="002D1116"/>
    <w:rsid w:val="002D114C"/>
    <w:rsid w:val="002D171C"/>
    <w:rsid w:val="002D1D94"/>
    <w:rsid w:val="002D24C5"/>
    <w:rsid w:val="002D25A9"/>
    <w:rsid w:val="002D35DF"/>
    <w:rsid w:val="002D380C"/>
    <w:rsid w:val="002D45BB"/>
    <w:rsid w:val="002D4810"/>
    <w:rsid w:val="002D4E5B"/>
    <w:rsid w:val="002D5754"/>
    <w:rsid w:val="002D5A17"/>
    <w:rsid w:val="002D5A9C"/>
    <w:rsid w:val="002D61BC"/>
    <w:rsid w:val="002D7565"/>
    <w:rsid w:val="002D7BC9"/>
    <w:rsid w:val="002E0188"/>
    <w:rsid w:val="002E17C7"/>
    <w:rsid w:val="002E1D13"/>
    <w:rsid w:val="002E2330"/>
    <w:rsid w:val="002E2369"/>
    <w:rsid w:val="002E2B9C"/>
    <w:rsid w:val="002E377C"/>
    <w:rsid w:val="002E39A9"/>
    <w:rsid w:val="002E4C30"/>
    <w:rsid w:val="002E4D93"/>
    <w:rsid w:val="002E4DD4"/>
    <w:rsid w:val="002E5FFF"/>
    <w:rsid w:val="002E664B"/>
    <w:rsid w:val="002E6C80"/>
    <w:rsid w:val="002E6F6F"/>
    <w:rsid w:val="002E7834"/>
    <w:rsid w:val="002E7F77"/>
    <w:rsid w:val="002F09D0"/>
    <w:rsid w:val="002F0E04"/>
    <w:rsid w:val="002F1A1B"/>
    <w:rsid w:val="002F264A"/>
    <w:rsid w:val="002F2A23"/>
    <w:rsid w:val="002F38C5"/>
    <w:rsid w:val="002F3F85"/>
    <w:rsid w:val="002F431C"/>
    <w:rsid w:val="002F5439"/>
    <w:rsid w:val="002F62A0"/>
    <w:rsid w:val="002F6A22"/>
    <w:rsid w:val="002F7F06"/>
    <w:rsid w:val="00300972"/>
    <w:rsid w:val="00300D58"/>
    <w:rsid w:val="00300E69"/>
    <w:rsid w:val="003014EE"/>
    <w:rsid w:val="00301B94"/>
    <w:rsid w:val="00302AB2"/>
    <w:rsid w:val="00304353"/>
    <w:rsid w:val="00304440"/>
    <w:rsid w:val="00304AA7"/>
    <w:rsid w:val="00304D6C"/>
    <w:rsid w:val="0030588C"/>
    <w:rsid w:val="00306E6C"/>
    <w:rsid w:val="00307AA0"/>
    <w:rsid w:val="00307E2E"/>
    <w:rsid w:val="003102F2"/>
    <w:rsid w:val="00310CA3"/>
    <w:rsid w:val="003121B4"/>
    <w:rsid w:val="003124A6"/>
    <w:rsid w:val="00312874"/>
    <w:rsid w:val="00312B49"/>
    <w:rsid w:val="00313953"/>
    <w:rsid w:val="003142D4"/>
    <w:rsid w:val="003145E7"/>
    <w:rsid w:val="00314636"/>
    <w:rsid w:val="003149C9"/>
    <w:rsid w:val="003157A1"/>
    <w:rsid w:val="00316471"/>
    <w:rsid w:val="00321221"/>
    <w:rsid w:val="00322997"/>
    <w:rsid w:val="0032314C"/>
    <w:rsid w:val="003232A0"/>
    <w:rsid w:val="00323769"/>
    <w:rsid w:val="00324136"/>
    <w:rsid w:val="00324F3C"/>
    <w:rsid w:val="00324F72"/>
    <w:rsid w:val="0032514D"/>
    <w:rsid w:val="00325591"/>
    <w:rsid w:val="00325D8B"/>
    <w:rsid w:val="00326127"/>
    <w:rsid w:val="00327896"/>
    <w:rsid w:val="0032795E"/>
    <w:rsid w:val="003303A7"/>
    <w:rsid w:val="00331B16"/>
    <w:rsid w:val="00332303"/>
    <w:rsid w:val="00332D47"/>
    <w:rsid w:val="00332DA2"/>
    <w:rsid w:val="00332F8A"/>
    <w:rsid w:val="003349E1"/>
    <w:rsid w:val="003352CC"/>
    <w:rsid w:val="003368C2"/>
    <w:rsid w:val="00337406"/>
    <w:rsid w:val="00337868"/>
    <w:rsid w:val="00340413"/>
    <w:rsid w:val="003406E6"/>
    <w:rsid w:val="003407DA"/>
    <w:rsid w:val="00342790"/>
    <w:rsid w:val="0034290C"/>
    <w:rsid w:val="00342B3F"/>
    <w:rsid w:val="003432DE"/>
    <w:rsid w:val="00343F48"/>
    <w:rsid w:val="00344049"/>
    <w:rsid w:val="00344D71"/>
    <w:rsid w:val="00344DFF"/>
    <w:rsid w:val="003452E0"/>
    <w:rsid w:val="0034684D"/>
    <w:rsid w:val="003509C0"/>
    <w:rsid w:val="00350CD5"/>
    <w:rsid w:val="00352C2D"/>
    <w:rsid w:val="00352CA3"/>
    <w:rsid w:val="00352E31"/>
    <w:rsid w:val="00352FB9"/>
    <w:rsid w:val="00353CB5"/>
    <w:rsid w:val="00354031"/>
    <w:rsid w:val="00354AB7"/>
    <w:rsid w:val="00354B35"/>
    <w:rsid w:val="00354DE0"/>
    <w:rsid w:val="00357A53"/>
    <w:rsid w:val="00361FD8"/>
    <w:rsid w:val="0036220D"/>
    <w:rsid w:val="0036251C"/>
    <w:rsid w:val="003625E4"/>
    <w:rsid w:val="00363B80"/>
    <w:rsid w:val="0036589B"/>
    <w:rsid w:val="00365900"/>
    <w:rsid w:val="00366603"/>
    <w:rsid w:val="00366B7F"/>
    <w:rsid w:val="00367282"/>
    <w:rsid w:val="00367654"/>
    <w:rsid w:val="00367D84"/>
    <w:rsid w:val="00370A96"/>
    <w:rsid w:val="00370B78"/>
    <w:rsid w:val="0037112D"/>
    <w:rsid w:val="003718EF"/>
    <w:rsid w:val="0037198D"/>
    <w:rsid w:val="00371A24"/>
    <w:rsid w:val="00372365"/>
    <w:rsid w:val="00372D4B"/>
    <w:rsid w:val="003730BA"/>
    <w:rsid w:val="0037361D"/>
    <w:rsid w:val="00373E99"/>
    <w:rsid w:val="00374A52"/>
    <w:rsid w:val="00375FC6"/>
    <w:rsid w:val="00376321"/>
    <w:rsid w:val="0037678C"/>
    <w:rsid w:val="00377574"/>
    <w:rsid w:val="003805D5"/>
    <w:rsid w:val="00381CA8"/>
    <w:rsid w:val="00381EE5"/>
    <w:rsid w:val="003821BD"/>
    <w:rsid w:val="00382EE6"/>
    <w:rsid w:val="00383277"/>
    <w:rsid w:val="003833E1"/>
    <w:rsid w:val="00383D09"/>
    <w:rsid w:val="0038519D"/>
    <w:rsid w:val="0038550D"/>
    <w:rsid w:val="0038589F"/>
    <w:rsid w:val="00386640"/>
    <w:rsid w:val="00386E32"/>
    <w:rsid w:val="00387F6E"/>
    <w:rsid w:val="00390143"/>
    <w:rsid w:val="003904E4"/>
    <w:rsid w:val="0039175D"/>
    <w:rsid w:val="00391886"/>
    <w:rsid w:val="003919D2"/>
    <w:rsid w:val="00391D06"/>
    <w:rsid w:val="00392513"/>
    <w:rsid w:val="00392521"/>
    <w:rsid w:val="00392865"/>
    <w:rsid w:val="003929DF"/>
    <w:rsid w:val="00392D9B"/>
    <w:rsid w:val="00392E96"/>
    <w:rsid w:val="00394607"/>
    <w:rsid w:val="00395C01"/>
    <w:rsid w:val="00395E11"/>
    <w:rsid w:val="00395F28"/>
    <w:rsid w:val="00397393"/>
    <w:rsid w:val="00397858"/>
    <w:rsid w:val="0039791E"/>
    <w:rsid w:val="003979B0"/>
    <w:rsid w:val="003A376E"/>
    <w:rsid w:val="003A3F60"/>
    <w:rsid w:val="003A4B58"/>
    <w:rsid w:val="003A4EB7"/>
    <w:rsid w:val="003A63B9"/>
    <w:rsid w:val="003A6F61"/>
    <w:rsid w:val="003B0DDD"/>
    <w:rsid w:val="003B1610"/>
    <w:rsid w:val="003B185A"/>
    <w:rsid w:val="003B2221"/>
    <w:rsid w:val="003B2585"/>
    <w:rsid w:val="003B259D"/>
    <w:rsid w:val="003B37C5"/>
    <w:rsid w:val="003B4152"/>
    <w:rsid w:val="003B4B5B"/>
    <w:rsid w:val="003B4E9F"/>
    <w:rsid w:val="003B4EED"/>
    <w:rsid w:val="003B57DF"/>
    <w:rsid w:val="003B6B1C"/>
    <w:rsid w:val="003B6C5D"/>
    <w:rsid w:val="003B7202"/>
    <w:rsid w:val="003B7208"/>
    <w:rsid w:val="003B770C"/>
    <w:rsid w:val="003C0645"/>
    <w:rsid w:val="003C209C"/>
    <w:rsid w:val="003C215A"/>
    <w:rsid w:val="003C24B1"/>
    <w:rsid w:val="003C2772"/>
    <w:rsid w:val="003C2C4B"/>
    <w:rsid w:val="003C402C"/>
    <w:rsid w:val="003C415A"/>
    <w:rsid w:val="003C45C4"/>
    <w:rsid w:val="003C4708"/>
    <w:rsid w:val="003C49B3"/>
    <w:rsid w:val="003C5991"/>
    <w:rsid w:val="003C6AE8"/>
    <w:rsid w:val="003C6F33"/>
    <w:rsid w:val="003C747A"/>
    <w:rsid w:val="003C75BD"/>
    <w:rsid w:val="003C7664"/>
    <w:rsid w:val="003C7DDE"/>
    <w:rsid w:val="003D0A5B"/>
    <w:rsid w:val="003D0EB1"/>
    <w:rsid w:val="003D0FDA"/>
    <w:rsid w:val="003D160A"/>
    <w:rsid w:val="003D168D"/>
    <w:rsid w:val="003D16F5"/>
    <w:rsid w:val="003D1E2E"/>
    <w:rsid w:val="003D2E89"/>
    <w:rsid w:val="003D3204"/>
    <w:rsid w:val="003D339F"/>
    <w:rsid w:val="003D35EF"/>
    <w:rsid w:val="003D3DCC"/>
    <w:rsid w:val="003D43B7"/>
    <w:rsid w:val="003D493E"/>
    <w:rsid w:val="003D4BDE"/>
    <w:rsid w:val="003D5ACE"/>
    <w:rsid w:val="003D5F16"/>
    <w:rsid w:val="003D66E8"/>
    <w:rsid w:val="003D6760"/>
    <w:rsid w:val="003D6B04"/>
    <w:rsid w:val="003D6C0C"/>
    <w:rsid w:val="003D7E0A"/>
    <w:rsid w:val="003E11F3"/>
    <w:rsid w:val="003E2224"/>
    <w:rsid w:val="003E2296"/>
    <w:rsid w:val="003E31A3"/>
    <w:rsid w:val="003E4B2B"/>
    <w:rsid w:val="003E50B8"/>
    <w:rsid w:val="003E67D8"/>
    <w:rsid w:val="003E6FF9"/>
    <w:rsid w:val="003F01F1"/>
    <w:rsid w:val="003F05CA"/>
    <w:rsid w:val="003F0EE7"/>
    <w:rsid w:val="003F1162"/>
    <w:rsid w:val="003F127F"/>
    <w:rsid w:val="003F194C"/>
    <w:rsid w:val="003F2684"/>
    <w:rsid w:val="003F29B2"/>
    <w:rsid w:val="003F36D9"/>
    <w:rsid w:val="003F41BB"/>
    <w:rsid w:val="003F45B5"/>
    <w:rsid w:val="003F4802"/>
    <w:rsid w:val="003F4BBC"/>
    <w:rsid w:val="003F6A35"/>
    <w:rsid w:val="003F6B3F"/>
    <w:rsid w:val="003F7E57"/>
    <w:rsid w:val="004000F1"/>
    <w:rsid w:val="0040022F"/>
    <w:rsid w:val="004008E4"/>
    <w:rsid w:val="00401160"/>
    <w:rsid w:val="0040128E"/>
    <w:rsid w:val="004017DB"/>
    <w:rsid w:val="00402D17"/>
    <w:rsid w:val="00403BC2"/>
    <w:rsid w:val="00403C1A"/>
    <w:rsid w:val="00403C7E"/>
    <w:rsid w:val="004044AC"/>
    <w:rsid w:val="00404A75"/>
    <w:rsid w:val="00404CC9"/>
    <w:rsid w:val="00404DD0"/>
    <w:rsid w:val="00405040"/>
    <w:rsid w:val="004057EA"/>
    <w:rsid w:val="00405B0E"/>
    <w:rsid w:val="00406E61"/>
    <w:rsid w:val="00407CB6"/>
    <w:rsid w:val="00410308"/>
    <w:rsid w:val="00410D8A"/>
    <w:rsid w:val="0041110E"/>
    <w:rsid w:val="004114A6"/>
    <w:rsid w:val="004115D0"/>
    <w:rsid w:val="00411624"/>
    <w:rsid w:val="004119D4"/>
    <w:rsid w:val="00411BB1"/>
    <w:rsid w:val="00412211"/>
    <w:rsid w:val="00412EF6"/>
    <w:rsid w:val="0041311F"/>
    <w:rsid w:val="004132AA"/>
    <w:rsid w:val="00413BCF"/>
    <w:rsid w:val="00413DB4"/>
    <w:rsid w:val="00414519"/>
    <w:rsid w:val="0041529C"/>
    <w:rsid w:val="0041687D"/>
    <w:rsid w:val="00416DF1"/>
    <w:rsid w:val="004174C6"/>
    <w:rsid w:val="00417FFE"/>
    <w:rsid w:val="00420170"/>
    <w:rsid w:val="00420665"/>
    <w:rsid w:val="00420690"/>
    <w:rsid w:val="00421281"/>
    <w:rsid w:val="00421911"/>
    <w:rsid w:val="00421912"/>
    <w:rsid w:val="004227E2"/>
    <w:rsid w:val="00422943"/>
    <w:rsid w:val="00422C69"/>
    <w:rsid w:val="004243C1"/>
    <w:rsid w:val="00424524"/>
    <w:rsid w:val="00424B4C"/>
    <w:rsid w:val="00425762"/>
    <w:rsid w:val="00426734"/>
    <w:rsid w:val="0042698F"/>
    <w:rsid w:val="00427C24"/>
    <w:rsid w:val="00427DB0"/>
    <w:rsid w:val="00427F3C"/>
    <w:rsid w:val="0043013B"/>
    <w:rsid w:val="004303DD"/>
    <w:rsid w:val="004304F0"/>
    <w:rsid w:val="00430726"/>
    <w:rsid w:val="0043130C"/>
    <w:rsid w:val="00431B8B"/>
    <w:rsid w:val="0043284A"/>
    <w:rsid w:val="00433BAF"/>
    <w:rsid w:val="00433DD2"/>
    <w:rsid w:val="004402AD"/>
    <w:rsid w:val="00440D00"/>
    <w:rsid w:val="00441AD9"/>
    <w:rsid w:val="0044211E"/>
    <w:rsid w:val="00443D49"/>
    <w:rsid w:val="004449AC"/>
    <w:rsid w:val="00445F8C"/>
    <w:rsid w:val="00446B9D"/>
    <w:rsid w:val="00447595"/>
    <w:rsid w:val="00450907"/>
    <w:rsid w:val="004515BB"/>
    <w:rsid w:val="004516F7"/>
    <w:rsid w:val="00452F87"/>
    <w:rsid w:val="004533CD"/>
    <w:rsid w:val="00453623"/>
    <w:rsid w:val="00453F3F"/>
    <w:rsid w:val="00454453"/>
    <w:rsid w:val="00454572"/>
    <w:rsid w:val="0045461B"/>
    <w:rsid w:val="00455098"/>
    <w:rsid w:val="00455849"/>
    <w:rsid w:val="004559BD"/>
    <w:rsid w:val="00456B8A"/>
    <w:rsid w:val="00456C9E"/>
    <w:rsid w:val="00457EBE"/>
    <w:rsid w:val="00461642"/>
    <w:rsid w:val="00461A3A"/>
    <w:rsid w:val="0046237F"/>
    <w:rsid w:val="00463762"/>
    <w:rsid w:val="00463B4B"/>
    <w:rsid w:val="0046432E"/>
    <w:rsid w:val="004647E5"/>
    <w:rsid w:val="0046480F"/>
    <w:rsid w:val="00464901"/>
    <w:rsid w:val="00465325"/>
    <w:rsid w:val="004655F9"/>
    <w:rsid w:val="00465689"/>
    <w:rsid w:val="00466636"/>
    <w:rsid w:val="004666F5"/>
    <w:rsid w:val="00466E20"/>
    <w:rsid w:val="00467E97"/>
    <w:rsid w:val="00470130"/>
    <w:rsid w:val="0047063C"/>
    <w:rsid w:val="004706D0"/>
    <w:rsid w:val="00470771"/>
    <w:rsid w:val="00470C33"/>
    <w:rsid w:val="00471DB4"/>
    <w:rsid w:val="00471FD9"/>
    <w:rsid w:val="004721D6"/>
    <w:rsid w:val="0047223E"/>
    <w:rsid w:val="004726FA"/>
    <w:rsid w:val="00472F6B"/>
    <w:rsid w:val="00472F70"/>
    <w:rsid w:val="004731A1"/>
    <w:rsid w:val="00473B7B"/>
    <w:rsid w:val="00474E3D"/>
    <w:rsid w:val="00474EC7"/>
    <w:rsid w:val="004755E8"/>
    <w:rsid w:val="00475D20"/>
    <w:rsid w:val="00476D06"/>
    <w:rsid w:val="0047702B"/>
    <w:rsid w:val="00477A19"/>
    <w:rsid w:val="00477E86"/>
    <w:rsid w:val="00481C59"/>
    <w:rsid w:val="00481FEB"/>
    <w:rsid w:val="004825EE"/>
    <w:rsid w:val="00482958"/>
    <w:rsid w:val="00482A71"/>
    <w:rsid w:val="00482F40"/>
    <w:rsid w:val="0048352F"/>
    <w:rsid w:val="004846AF"/>
    <w:rsid w:val="00485A90"/>
    <w:rsid w:val="00486BF6"/>
    <w:rsid w:val="00486FFB"/>
    <w:rsid w:val="004870E5"/>
    <w:rsid w:val="00487D64"/>
    <w:rsid w:val="00490204"/>
    <w:rsid w:val="00490BED"/>
    <w:rsid w:val="00490C15"/>
    <w:rsid w:val="00490D21"/>
    <w:rsid w:val="00491A77"/>
    <w:rsid w:val="00494576"/>
    <w:rsid w:val="00494FBE"/>
    <w:rsid w:val="00494FEC"/>
    <w:rsid w:val="00495C57"/>
    <w:rsid w:val="00496F76"/>
    <w:rsid w:val="004970D0"/>
    <w:rsid w:val="004974A6"/>
    <w:rsid w:val="004A07F3"/>
    <w:rsid w:val="004A1503"/>
    <w:rsid w:val="004A228A"/>
    <w:rsid w:val="004A24D0"/>
    <w:rsid w:val="004A2527"/>
    <w:rsid w:val="004A2EE6"/>
    <w:rsid w:val="004A2FB6"/>
    <w:rsid w:val="004A322C"/>
    <w:rsid w:val="004A362D"/>
    <w:rsid w:val="004A484B"/>
    <w:rsid w:val="004A58A7"/>
    <w:rsid w:val="004A6442"/>
    <w:rsid w:val="004A6A2E"/>
    <w:rsid w:val="004A6E69"/>
    <w:rsid w:val="004A7F34"/>
    <w:rsid w:val="004B06CD"/>
    <w:rsid w:val="004B1326"/>
    <w:rsid w:val="004B3021"/>
    <w:rsid w:val="004B33F4"/>
    <w:rsid w:val="004B36BC"/>
    <w:rsid w:val="004B44E8"/>
    <w:rsid w:val="004B5377"/>
    <w:rsid w:val="004B567A"/>
    <w:rsid w:val="004B5A56"/>
    <w:rsid w:val="004B5DAC"/>
    <w:rsid w:val="004B5DED"/>
    <w:rsid w:val="004B6906"/>
    <w:rsid w:val="004B6AD5"/>
    <w:rsid w:val="004B6F14"/>
    <w:rsid w:val="004C007F"/>
    <w:rsid w:val="004C015C"/>
    <w:rsid w:val="004C0DA3"/>
    <w:rsid w:val="004C24FB"/>
    <w:rsid w:val="004C2F0D"/>
    <w:rsid w:val="004C3090"/>
    <w:rsid w:val="004C3CFC"/>
    <w:rsid w:val="004C4440"/>
    <w:rsid w:val="004C5498"/>
    <w:rsid w:val="004C7DD1"/>
    <w:rsid w:val="004D2BDE"/>
    <w:rsid w:val="004D2C18"/>
    <w:rsid w:val="004D3382"/>
    <w:rsid w:val="004D3504"/>
    <w:rsid w:val="004D4965"/>
    <w:rsid w:val="004D4CDD"/>
    <w:rsid w:val="004D54DB"/>
    <w:rsid w:val="004D5978"/>
    <w:rsid w:val="004D663F"/>
    <w:rsid w:val="004D7461"/>
    <w:rsid w:val="004E048F"/>
    <w:rsid w:val="004E08FD"/>
    <w:rsid w:val="004E27F7"/>
    <w:rsid w:val="004E32DD"/>
    <w:rsid w:val="004E3940"/>
    <w:rsid w:val="004E3CD2"/>
    <w:rsid w:val="004E55F6"/>
    <w:rsid w:val="004E6C0C"/>
    <w:rsid w:val="004E7632"/>
    <w:rsid w:val="004E791B"/>
    <w:rsid w:val="004E7DEC"/>
    <w:rsid w:val="004F0118"/>
    <w:rsid w:val="004F0966"/>
    <w:rsid w:val="004F1567"/>
    <w:rsid w:val="004F1B46"/>
    <w:rsid w:val="004F2448"/>
    <w:rsid w:val="004F33FD"/>
    <w:rsid w:val="004F468C"/>
    <w:rsid w:val="004F4695"/>
    <w:rsid w:val="004F6B3E"/>
    <w:rsid w:val="004F6C6E"/>
    <w:rsid w:val="004F759D"/>
    <w:rsid w:val="004F7EFC"/>
    <w:rsid w:val="00500C9D"/>
    <w:rsid w:val="00501379"/>
    <w:rsid w:val="0050150E"/>
    <w:rsid w:val="00501E61"/>
    <w:rsid w:val="00502BCE"/>
    <w:rsid w:val="00502D16"/>
    <w:rsid w:val="00503930"/>
    <w:rsid w:val="00503B56"/>
    <w:rsid w:val="00503DD9"/>
    <w:rsid w:val="005052A7"/>
    <w:rsid w:val="005052AF"/>
    <w:rsid w:val="00505EFD"/>
    <w:rsid w:val="00506878"/>
    <w:rsid w:val="00507BBD"/>
    <w:rsid w:val="0051012C"/>
    <w:rsid w:val="0051206B"/>
    <w:rsid w:val="005120A7"/>
    <w:rsid w:val="00512376"/>
    <w:rsid w:val="005155E4"/>
    <w:rsid w:val="00515A9D"/>
    <w:rsid w:val="00515D27"/>
    <w:rsid w:val="00515F61"/>
    <w:rsid w:val="0051625F"/>
    <w:rsid w:val="005163DA"/>
    <w:rsid w:val="00517311"/>
    <w:rsid w:val="0052065C"/>
    <w:rsid w:val="00520D40"/>
    <w:rsid w:val="00520E05"/>
    <w:rsid w:val="005215A1"/>
    <w:rsid w:val="00523C43"/>
    <w:rsid w:val="00524614"/>
    <w:rsid w:val="00524DC8"/>
    <w:rsid w:val="00525924"/>
    <w:rsid w:val="00525CB9"/>
    <w:rsid w:val="00526570"/>
    <w:rsid w:val="00526AC2"/>
    <w:rsid w:val="005275A6"/>
    <w:rsid w:val="00530197"/>
    <w:rsid w:val="005301E2"/>
    <w:rsid w:val="0053032F"/>
    <w:rsid w:val="0053116F"/>
    <w:rsid w:val="005323EE"/>
    <w:rsid w:val="0053300D"/>
    <w:rsid w:val="005330A2"/>
    <w:rsid w:val="00533619"/>
    <w:rsid w:val="005340E8"/>
    <w:rsid w:val="00534264"/>
    <w:rsid w:val="00534CF6"/>
    <w:rsid w:val="00534DB2"/>
    <w:rsid w:val="00536FEF"/>
    <w:rsid w:val="005376E9"/>
    <w:rsid w:val="005406BF"/>
    <w:rsid w:val="00541469"/>
    <w:rsid w:val="00541F38"/>
    <w:rsid w:val="00542730"/>
    <w:rsid w:val="00543437"/>
    <w:rsid w:val="0054343B"/>
    <w:rsid w:val="005436A6"/>
    <w:rsid w:val="0054395E"/>
    <w:rsid w:val="00543A89"/>
    <w:rsid w:val="00543F8A"/>
    <w:rsid w:val="00544A8E"/>
    <w:rsid w:val="00545120"/>
    <w:rsid w:val="00545248"/>
    <w:rsid w:val="00545487"/>
    <w:rsid w:val="00545E06"/>
    <w:rsid w:val="0054634D"/>
    <w:rsid w:val="0054673B"/>
    <w:rsid w:val="00550E9B"/>
    <w:rsid w:val="00550F81"/>
    <w:rsid w:val="00551384"/>
    <w:rsid w:val="00552C97"/>
    <w:rsid w:val="00554227"/>
    <w:rsid w:val="00555D50"/>
    <w:rsid w:val="00556DD5"/>
    <w:rsid w:val="00561099"/>
    <w:rsid w:val="0056185F"/>
    <w:rsid w:val="005618A8"/>
    <w:rsid w:val="00561CB6"/>
    <w:rsid w:val="00563CC2"/>
    <w:rsid w:val="005665A9"/>
    <w:rsid w:val="00566F2C"/>
    <w:rsid w:val="00567AFB"/>
    <w:rsid w:val="00570BFA"/>
    <w:rsid w:val="005710C6"/>
    <w:rsid w:val="005719D5"/>
    <w:rsid w:val="005728F7"/>
    <w:rsid w:val="005745DD"/>
    <w:rsid w:val="00574FEE"/>
    <w:rsid w:val="00575342"/>
    <w:rsid w:val="00575680"/>
    <w:rsid w:val="00576043"/>
    <w:rsid w:val="005811C5"/>
    <w:rsid w:val="0058147D"/>
    <w:rsid w:val="00581908"/>
    <w:rsid w:val="00581EEA"/>
    <w:rsid w:val="0058216B"/>
    <w:rsid w:val="00582331"/>
    <w:rsid w:val="00582334"/>
    <w:rsid w:val="005827C2"/>
    <w:rsid w:val="00583183"/>
    <w:rsid w:val="005834A2"/>
    <w:rsid w:val="00583DA7"/>
    <w:rsid w:val="00583DCF"/>
    <w:rsid w:val="005842AB"/>
    <w:rsid w:val="005842F5"/>
    <w:rsid w:val="00584427"/>
    <w:rsid w:val="00584A8F"/>
    <w:rsid w:val="0058544E"/>
    <w:rsid w:val="00586061"/>
    <w:rsid w:val="0058693A"/>
    <w:rsid w:val="00586BC8"/>
    <w:rsid w:val="0058756A"/>
    <w:rsid w:val="0059046F"/>
    <w:rsid w:val="005905CF"/>
    <w:rsid w:val="00591552"/>
    <w:rsid w:val="00592060"/>
    <w:rsid w:val="00592518"/>
    <w:rsid w:val="005936B6"/>
    <w:rsid w:val="00594C1E"/>
    <w:rsid w:val="0059508C"/>
    <w:rsid w:val="005955F3"/>
    <w:rsid w:val="0059625D"/>
    <w:rsid w:val="00596331"/>
    <w:rsid w:val="00597197"/>
    <w:rsid w:val="00597EF7"/>
    <w:rsid w:val="005A15DD"/>
    <w:rsid w:val="005A38FF"/>
    <w:rsid w:val="005A4094"/>
    <w:rsid w:val="005A5FBF"/>
    <w:rsid w:val="005A6B87"/>
    <w:rsid w:val="005A77CC"/>
    <w:rsid w:val="005A79EC"/>
    <w:rsid w:val="005B0137"/>
    <w:rsid w:val="005B0AAE"/>
    <w:rsid w:val="005B0DCF"/>
    <w:rsid w:val="005B1FFE"/>
    <w:rsid w:val="005B268D"/>
    <w:rsid w:val="005B3C3D"/>
    <w:rsid w:val="005B4AF0"/>
    <w:rsid w:val="005B56D1"/>
    <w:rsid w:val="005C008B"/>
    <w:rsid w:val="005C06C4"/>
    <w:rsid w:val="005C0CB8"/>
    <w:rsid w:val="005C0E26"/>
    <w:rsid w:val="005C1037"/>
    <w:rsid w:val="005C13B1"/>
    <w:rsid w:val="005C1B1D"/>
    <w:rsid w:val="005C1BAA"/>
    <w:rsid w:val="005C27AD"/>
    <w:rsid w:val="005C2B0D"/>
    <w:rsid w:val="005C30C8"/>
    <w:rsid w:val="005C47DB"/>
    <w:rsid w:val="005C712B"/>
    <w:rsid w:val="005D0555"/>
    <w:rsid w:val="005D09DE"/>
    <w:rsid w:val="005D0C48"/>
    <w:rsid w:val="005D0D1B"/>
    <w:rsid w:val="005D1275"/>
    <w:rsid w:val="005D150B"/>
    <w:rsid w:val="005D218D"/>
    <w:rsid w:val="005D461C"/>
    <w:rsid w:val="005D5049"/>
    <w:rsid w:val="005D5327"/>
    <w:rsid w:val="005D5D18"/>
    <w:rsid w:val="005D72BF"/>
    <w:rsid w:val="005D7CF5"/>
    <w:rsid w:val="005E0027"/>
    <w:rsid w:val="005E0335"/>
    <w:rsid w:val="005E0AA2"/>
    <w:rsid w:val="005E154A"/>
    <w:rsid w:val="005E161C"/>
    <w:rsid w:val="005E1D7D"/>
    <w:rsid w:val="005E22DF"/>
    <w:rsid w:val="005E276A"/>
    <w:rsid w:val="005E299C"/>
    <w:rsid w:val="005E346A"/>
    <w:rsid w:val="005E424F"/>
    <w:rsid w:val="005E4376"/>
    <w:rsid w:val="005E5095"/>
    <w:rsid w:val="005E61F7"/>
    <w:rsid w:val="005E7859"/>
    <w:rsid w:val="005E790A"/>
    <w:rsid w:val="005F09AA"/>
    <w:rsid w:val="005F0C34"/>
    <w:rsid w:val="005F0F72"/>
    <w:rsid w:val="005F2324"/>
    <w:rsid w:val="005F2B62"/>
    <w:rsid w:val="005F335F"/>
    <w:rsid w:val="005F39DD"/>
    <w:rsid w:val="005F4758"/>
    <w:rsid w:val="005F4A9F"/>
    <w:rsid w:val="005F4AA0"/>
    <w:rsid w:val="005F4B11"/>
    <w:rsid w:val="005F52EA"/>
    <w:rsid w:val="005F53BF"/>
    <w:rsid w:val="005F5859"/>
    <w:rsid w:val="005F649D"/>
    <w:rsid w:val="005F6F94"/>
    <w:rsid w:val="005F73E8"/>
    <w:rsid w:val="005F77B4"/>
    <w:rsid w:val="005F77F7"/>
    <w:rsid w:val="005F7C7C"/>
    <w:rsid w:val="006001BD"/>
    <w:rsid w:val="00600528"/>
    <w:rsid w:val="00602044"/>
    <w:rsid w:val="006026EE"/>
    <w:rsid w:val="00603593"/>
    <w:rsid w:val="0060371E"/>
    <w:rsid w:val="006041DA"/>
    <w:rsid w:val="006043C9"/>
    <w:rsid w:val="00604658"/>
    <w:rsid w:val="00604B30"/>
    <w:rsid w:val="00604E89"/>
    <w:rsid w:val="006101CF"/>
    <w:rsid w:val="00610A50"/>
    <w:rsid w:val="00612128"/>
    <w:rsid w:val="00612336"/>
    <w:rsid w:val="00612FC1"/>
    <w:rsid w:val="006137BE"/>
    <w:rsid w:val="00613A16"/>
    <w:rsid w:val="00613C0F"/>
    <w:rsid w:val="00613ED5"/>
    <w:rsid w:val="0062002E"/>
    <w:rsid w:val="00620569"/>
    <w:rsid w:val="006205FD"/>
    <w:rsid w:val="006207A0"/>
    <w:rsid w:val="00620950"/>
    <w:rsid w:val="00620B55"/>
    <w:rsid w:val="0062104F"/>
    <w:rsid w:val="00621184"/>
    <w:rsid w:val="0062264F"/>
    <w:rsid w:val="00622A7A"/>
    <w:rsid w:val="006235E2"/>
    <w:rsid w:val="00624340"/>
    <w:rsid w:val="00624C58"/>
    <w:rsid w:val="00624DCE"/>
    <w:rsid w:val="00625727"/>
    <w:rsid w:val="00626046"/>
    <w:rsid w:val="006262EA"/>
    <w:rsid w:val="0062649C"/>
    <w:rsid w:val="006268DD"/>
    <w:rsid w:val="0062702B"/>
    <w:rsid w:val="006273A0"/>
    <w:rsid w:val="006275FB"/>
    <w:rsid w:val="0063024D"/>
    <w:rsid w:val="00630955"/>
    <w:rsid w:val="00630A47"/>
    <w:rsid w:val="00630C1A"/>
    <w:rsid w:val="00630C42"/>
    <w:rsid w:val="00631244"/>
    <w:rsid w:val="006312EF"/>
    <w:rsid w:val="006324A2"/>
    <w:rsid w:val="00632545"/>
    <w:rsid w:val="00632717"/>
    <w:rsid w:val="006332BC"/>
    <w:rsid w:val="00635536"/>
    <w:rsid w:val="006355DD"/>
    <w:rsid w:val="00635986"/>
    <w:rsid w:val="00635D0A"/>
    <w:rsid w:val="0063614A"/>
    <w:rsid w:val="0063615D"/>
    <w:rsid w:val="00636B81"/>
    <w:rsid w:val="00636CD0"/>
    <w:rsid w:val="00636E47"/>
    <w:rsid w:val="0063715C"/>
    <w:rsid w:val="00637611"/>
    <w:rsid w:val="00637A0F"/>
    <w:rsid w:val="00640219"/>
    <w:rsid w:val="006414B5"/>
    <w:rsid w:val="00641FE1"/>
    <w:rsid w:val="0064311E"/>
    <w:rsid w:val="00643EA6"/>
    <w:rsid w:val="006440A8"/>
    <w:rsid w:val="00644242"/>
    <w:rsid w:val="0064478D"/>
    <w:rsid w:val="00644C4C"/>
    <w:rsid w:val="00647C78"/>
    <w:rsid w:val="0065077A"/>
    <w:rsid w:val="00650CCF"/>
    <w:rsid w:val="006515B2"/>
    <w:rsid w:val="006518BE"/>
    <w:rsid w:val="006523D3"/>
    <w:rsid w:val="00652590"/>
    <w:rsid w:val="0065277E"/>
    <w:rsid w:val="00652CCF"/>
    <w:rsid w:val="0065354B"/>
    <w:rsid w:val="00653A51"/>
    <w:rsid w:val="00655FDE"/>
    <w:rsid w:val="006560E0"/>
    <w:rsid w:val="0065642A"/>
    <w:rsid w:val="00656FCD"/>
    <w:rsid w:val="00657EF8"/>
    <w:rsid w:val="00660047"/>
    <w:rsid w:val="00660467"/>
    <w:rsid w:val="00660C79"/>
    <w:rsid w:val="00660E9C"/>
    <w:rsid w:val="00660EEE"/>
    <w:rsid w:val="0066467E"/>
    <w:rsid w:val="00665E05"/>
    <w:rsid w:val="00665E41"/>
    <w:rsid w:val="00665E75"/>
    <w:rsid w:val="00666722"/>
    <w:rsid w:val="00666819"/>
    <w:rsid w:val="00666AD9"/>
    <w:rsid w:val="006670BD"/>
    <w:rsid w:val="006678AD"/>
    <w:rsid w:val="00667D40"/>
    <w:rsid w:val="0067151C"/>
    <w:rsid w:val="0067152B"/>
    <w:rsid w:val="0067226C"/>
    <w:rsid w:val="006741F8"/>
    <w:rsid w:val="00674C2B"/>
    <w:rsid w:val="00674D40"/>
    <w:rsid w:val="00675962"/>
    <w:rsid w:val="00675D11"/>
    <w:rsid w:val="006767AF"/>
    <w:rsid w:val="0067689A"/>
    <w:rsid w:val="00676921"/>
    <w:rsid w:val="006769B6"/>
    <w:rsid w:val="00676CB9"/>
    <w:rsid w:val="00676FC7"/>
    <w:rsid w:val="006772DD"/>
    <w:rsid w:val="00680606"/>
    <w:rsid w:val="00680C86"/>
    <w:rsid w:val="006810FE"/>
    <w:rsid w:val="006810FF"/>
    <w:rsid w:val="0068185D"/>
    <w:rsid w:val="00681A75"/>
    <w:rsid w:val="00681C1F"/>
    <w:rsid w:val="00681C24"/>
    <w:rsid w:val="00681EA3"/>
    <w:rsid w:val="0068203B"/>
    <w:rsid w:val="00682412"/>
    <w:rsid w:val="00682554"/>
    <w:rsid w:val="00682AF4"/>
    <w:rsid w:val="00684513"/>
    <w:rsid w:val="0068627A"/>
    <w:rsid w:val="006867E0"/>
    <w:rsid w:val="00686C9E"/>
    <w:rsid w:val="00687653"/>
    <w:rsid w:val="00687EE3"/>
    <w:rsid w:val="006903C0"/>
    <w:rsid w:val="006912E4"/>
    <w:rsid w:val="00692CFF"/>
    <w:rsid w:val="0069344D"/>
    <w:rsid w:val="0069534A"/>
    <w:rsid w:val="0069688E"/>
    <w:rsid w:val="00696D73"/>
    <w:rsid w:val="00697086"/>
    <w:rsid w:val="00697931"/>
    <w:rsid w:val="00697D9B"/>
    <w:rsid w:val="006A00EA"/>
    <w:rsid w:val="006A09EE"/>
    <w:rsid w:val="006A0B19"/>
    <w:rsid w:val="006A1440"/>
    <w:rsid w:val="006A1E55"/>
    <w:rsid w:val="006A2BBD"/>
    <w:rsid w:val="006A311F"/>
    <w:rsid w:val="006A3870"/>
    <w:rsid w:val="006A503F"/>
    <w:rsid w:val="006A608F"/>
    <w:rsid w:val="006A6550"/>
    <w:rsid w:val="006A6B1B"/>
    <w:rsid w:val="006A775A"/>
    <w:rsid w:val="006A7B9C"/>
    <w:rsid w:val="006B17F2"/>
    <w:rsid w:val="006B22B9"/>
    <w:rsid w:val="006B2869"/>
    <w:rsid w:val="006B28EC"/>
    <w:rsid w:val="006B2C23"/>
    <w:rsid w:val="006B2FF9"/>
    <w:rsid w:val="006B3088"/>
    <w:rsid w:val="006B372E"/>
    <w:rsid w:val="006B3C72"/>
    <w:rsid w:val="006B3D0A"/>
    <w:rsid w:val="006B4CA7"/>
    <w:rsid w:val="006B7AD4"/>
    <w:rsid w:val="006C0345"/>
    <w:rsid w:val="006C0E82"/>
    <w:rsid w:val="006C1569"/>
    <w:rsid w:val="006C15AE"/>
    <w:rsid w:val="006C1BD3"/>
    <w:rsid w:val="006C2F66"/>
    <w:rsid w:val="006C3523"/>
    <w:rsid w:val="006C3580"/>
    <w:rsid w:val="006C4082"/>
    <w:rsid w:val="006C4579"/>
    <w:rsid w:val="006C4948"/>
    <w:rsid w:val="006C4E1B"/>
    <w:rsid w:val="006C55E6"/>
    <w:rsid w:val="006C6390"/>
    <w:rsid w:val="006C6C43"/>
    <w:rsid w:val="006C7959"/>
    <w:rsid w:val="006C7AD9"/>
    <w:rsid w:val="006C7CB5"/>
    <w:rsid w:val="006D21BF"/>
    <w:rsid w:val="006D28C0"/>
    <w:rsid w:val="006D2CA5"/>
    <w:rsid w:val="006D3633"/>
    <w:rsid w:val="006D3F1D"/>
    <w:rsid w:val="006D4A75"/>
    <w:rsid w:val="006D4B07"/>
    <w:rsid w:val="006D4E8B"/>
    <w:rsid w:val="006D57F4"/>
    <w:rsid w:val="006D5F22"/>
    <w:rsid w:val="006D62EE"/>
    <w:rsid w:val="006D6422"/>
    <w:rsid w:val="006D7FF6"/>
    <w:rsid w:val="006E0DC5"/>
    <w:rsid w:val="006E19C7"/>
    <w:rsid w:val="006E1BB1"/>
    <w:rsid w:val="006E1DE4"/>
    <w:rsid w:val="006E307D"/>
    <w:rsid w:val="006E313A"/>
    <w:rsid w:val="006E3744"/>
    <w:rsid w:val="006E3899"/>
    <w:rsid w:val="006E389E"/>
    <w:rsid w:val="006E3C2D"/>
    <w:rsid w:val="006E4073"/>
    <w:rsid w:val="006E4DFE"/>
    <w:rsid w:val="006E4E42"/>
    <w:rsid w:val="006E529C"/>
    <w:rsid w:val="006E5585"/>
    <w:rsid w:val="006E589F"/>
    <w:rsid w:val="006E5A08"/>
    <w:rsid w:val="006E5C1E"/>
    <w:rsid w:val="006E6559"/>
    <w:rsid w:val="006E6FC3"/>
    <w:rsid w:val="006E73BC"/>
    <w:rsid w:val="006F06B1"/>
    <w:rsid w:val="006F085D"/>
    <w:rsid w:val="006F1201"/>
    <w:rsid w:val="006F1906"/>
    <w:rsid w:val="006F2695"/>
    <w:rsid w:val="006F29C3"/>
    <w:rsid w:val="006F3123"/>
    <w:rsid w:val="006F34E2"/>
    <w:rsid w:val="006F36BB"/>
    <w:rsid w:val="006F4511"/>
    <w:rsid w:val="006F454E"/>
    <w:rsid w:val="006F50A9"/>
    <w:rsid w:val="006F6298"/>
    <w:rsid w:val="006F7891"/>
    <w:rsid w:val="00700129"/>
    <w:rsid w:val="00700595"/>
    <w:rsid w:val="00700908"/>
    <w:rsid w:val="00702773"/>
    <w:rsid w:val="00703BEA"/>
    <w:rsid w:val="00703DDD"/>
    <w:rsid w:val="00704246"/>
    <w:rsid w:val="0070424A"/>
    <w:rsid w:val="00704748"/>
    <w:rsid w:val="00704EB0"/>
    <w:rsid w:val="00704F74"/>
    <w:rsid w:val="00705CE9"/>
    <w:rsid w:val="00706B3A"/>
    <w:rsid w:val="00706E3A"/>
    <w:rsid w:val="007074A2"/>
    <w:rsid w:val="00707796"/>
    <w:rsid w:val="00711231"/>
    <w:rsid w:val="00711DBA"/>
    <w:rsid w:val="007121AC"/>
    <w:rsid w:val="00712300"/>
    <w:rsid w:val="00712FA9"/>
    <w:rsid w:val="00713CA3"/>
    <w:rsid w:val="00714840"/>
    <w:rsid w:val="0071499E"/>
    <w:rsid w:val="0071548E"/>
    <w:rsid w:val="007157CE"/>
    <w:rsid w:val="00715B92"/>
    <w:rsid w:val="007162E5"/>
    <w:rsid w:val="007167E8"/>
    <w:rsid w:val="00716877"/>
    <w:rsid w:val="0071697B"/>
    <w:rsid w:val="00716D13"/>
    <w:rsid w:val="007172F1"/>
    <w:rsid w:val="007178C0"/>
    <w:rsid w:val="00720866"/>
    <w:rsid w:val="007214CF"/>
    <w:rsid w:val="0072180D"/>
    <w:rsid w:val="00722D37"/>
    <w:rsid w:val="00722D96"/>
    <w:rsid w:val="00722DEE"/>
    <w:rsid w:val="00722F4D"/>
    <w:rsid w:val="00723A3E"/>
    <w:rsid w:val="00723B0B"/>
    <w:rsid w:val="00724159"/>
    <w:rsid w:val="007247CC"/>
    <w:rsid w:val="007266B8"/>
    <w:rsid w:val="0072779B"/>
    <w:rsid w:val="00727A31"/>
    <w:rsid w:val="007302E5"/>
    <w:rsid w:val="00730FA1"/>
    <w:rsid w:val="00731183"/>
    <w:rsid w:val="007311C6"/>
    <w:rsid w:val="00731F33"/>
    <w:rsid w:val="00732845"/>
    <w:rsid w:val="00733E4F"/>
    <w:rsid w:val="00735AAB"/>
    <w:rsid w:val="0073635A"/>
    <w:rsid w:val="00737927"/>
    <w:rsid w:val="00737E68"/>
    <w:rsid w:val="00740F2D"/>
    <w:rsid w:val="00740FD6"/>
    <w:rsid w:val="00741535"/>
    <w:rsid w:val="007421B6"/>
    <w:rsid w:val="00742DC2"/>
    <w:rsid w:val="0074318F"/>
    <w:rsid w:val="00743505"/>
    <w:rsid w:val="00743923"/>
    <w:rsid w:val="00743C32"/>
    <w:rsid w:val="007446D4"/>
    <w:rsid w:val="0074580F"/>
    <w:rsid w:val="00746189"/>
    <w:rsid w:val="007461F8"/>
    <w:rsid w:val="007463BC"/>
    <w:rsid w:val="007464D9"/>
    <w:rsid w:val="0074695B"/>
    <w:rsid w:val="007473FB"/>
    <w:rsid w:val="007503C4"/>
    <w:rsid w:val="007520E0"/>
    <w:rsid w:val="00754465"/>
    <w:rsid w:val="00755ED4"/>
    <w:rsid w:val="00756167"/>
    <w:rsid w:val="007564C9"/>
    <w:rsid w:val="00756F4C"/>
    <w:rsid w:val="00757041"/>
    <w:rsid w:val="0075760B"/>
    <w:rsid w:val="00757944"/>
    <w:rsid w:val="007603B9"/>
    <w:rsid w:val="00760647"/>
    <w:rsid w:val="007614E7"/>
    <w:rsid w:val="0076173E"/>
    <w:rsid w:val="007630B6"/>
    <w:rsid w:val="0076323C"/>
    <w:rsid w:val="00763820"/>
    <w:rsid w:val="0076385D"/>
    <w:rsid w:val="00763B25"/>
    <w:rsid w:val="00764A4F"/>
    <w:rsid w:val="00764B00"/>
    <w:rsid w:val="007658A2"/>
    <w:rsid w:val="00765B05"/>
    <w:rsid w:val="0076603B"/>
    <w:rsid w:val="007665D4"/>
    <w:rsid w:val="007672CA"/>
    <w:rsid w:val="00767871"/>
    <w:rsid w:val="00767CBE"/>
    <w:rsid w:val="007708C0"/>
    <w:rsid w:val="0077139A"/>
    <w:rsid w:val="007714D5"/>
    <w:rsid w:val="00772916"/>
    <w:rsid w:val="00773FAB"/>
    <w:rsid w:val="007744F9"/>
    <w:rsid w:val="0077463A"/>
    <w:rsid w:val="00774688"/>
    <w:rsid w:val="00774B79"/>
    <w:rsid w:val="00774E92"/>
    <w:rsid w:val="00775FA3"/>
    <w:rsid w:val="00776B66"/>
    <w:rsid w:val="00777099"/>
    <w:rsid w:val="0077762D"/>
    <w:rsid w:val="0078083F"/>
    <w:rsid w:val="00780B93"/>
    <w:rsid w:val="0078133D"/>
    <w:rsid w:val="007818AC"/>
    <w:rsid w:val="00782981"/>
    <w:rsid w:val="00782F2B"/>
    <w:rsid w:val="00783090"/>
    <w:rsid w:val="007834C6"/>
    <w:rsid w:val="00784099"/>
    <w:rsid w:val="007840D0"/>
    <w:rsid w:val="0078470E"/>
    <w:rsid w:val="007851C4"/>
    <w:rsid w:val="0078726B"/>
    <w:rsid w:val="00787AB2"/>
    <w:rsid w:val="00787BCE"/>
    <w:rsid w:val="0079003A"/>
    <w:rsid w:val="007904C0"/>
    <w:rsid w:val="00792735"/>
    <w:rsid w:val="007932C5"/>
    <w:rsid w:val="007935A1"/>
    <w:rsid w:val="00793F78"/>
    <w:rsid w:val="0079523F"/>
    <w:rsid w:val="007A0644"/>
    <w:rsid w:val="007A0DA0"/>
    <w:rsid w:val="007A10F3"/>
    <w:rsid w:val="007A15D0"/>
    <w:rsid w:val="007A313F"/>
    <w:rsid w:val="007A41BC"/>
    <w:rsid w:val="007A55FF"/>
    <w:rsid w:val="007A5662"/>
    <w:rsid w:val="007A6832"/>
    <w:rsid w:val="007A7132"/>
    <w:rsid w:val="007A7B3B"/>
    <w:rsid w:val="007B015C"/>
    <w:rsid w:val="007B14E0"/>
    <w:rsid w:val="007B1CC5"/>
    <w:rsid w:val="007B221F"/>
    <w:rsid w:val="007B2BD8"/>
    <w:rsid w:val="007B356A"/>
    <w:rsid w:val="007B3FC1"/>
    <w:rsid w:val="007B42A4"/>
    <w:rsid w:val="007B46D9"/>
    <w:rsid w:val="007B5944"/>
    <w:rsid w:val="007B5A6E"/>
    <w:rsid w:val="007B62D4"/>
    <w:rsid w:val="007B75C5"/>
    <w:rsid w:val="007B796F"/>
    <w:rsid w:val="007B7C50"/>
    <w:rsid w:val="007B7E63"/>
    <w:rsid w:val="007C0134"/>
    <w:rsid w:val="007C02E5"/>
    <w:rsid w:val="007C040E"/>
    <w:rsid w:val="007C0A4B"/>
    <w:rsid w:val="007C0C57"/>
    <w:rsid w:val="007C1CC4"/>
    <w:rsid w:val="007C2795"/>
    <w:rsid w:val="007C28C8"/>
    <w:rsid w:val="007C320D"/>
    <w:rsid w:val="007C3363"/>
    <w:rsid w:val="007C421A"/>
    <w:rsid w:val="007C460A"/>
    <w:rsid w:val="007C4956"/>
    <w:rsid w:val="007C4BDB"/>
    <w:rsid w:val="007C5D2E"/>
    <w:rsid w:val="007C6ED4"/>
    <w:rsid w:val="007C6FD9"/>
    <w:rsid w:val="007C72B6"/>
    <w:rsid w:val="007C78BA"/>
    <w:rsid w:val="007D00C4"/>
    <w:rsid w:val="007D0D99"/>
    <w:rsid w:val="007D15BB"/>
    <w:rsid w:val="007D1B5A"/>
    <w:rsid w:val="007D1BAF"/>
    <w:rsid w:val="007D1FB4"/>
    <w:rsid w:val="007D2589"/>
    <w:rsid w:val="007D27E2"/>
    <w:rsid w:val="007D2FFE"/>
    <w:rsid w:val="007D306C"/>
    <w:rsid w:val="007D3B52"/>
    <w:rsid w:val="007D3B78"/>
    <w:rsid w:val="007D3D49"/>
    <w:rsid w:val="007D3FD7"/>
    <w:rsid w:val="007D4A6B"/>
    <w:rsid w:val="007D6553"/>
    <w:rsid w:val="007E097D"/>
    <w:rsid w:val="007E1C88"/>
    <w:rsid w:val="007E2324"/>
    <w:rsid w:val="007E26E9"/>
    <w:rsid w:val="007E2B00"/>
    <w:rsid w:val="007E2BD3"/>
    <w:rsid w:val="007E51DE"/>
    <w:rsid w:val="007E550F"/>
    <w:rsid w:val="007E58AC"/>
    <w:rsid w:val="007E7583"/>
    <w:rsid w:val="007E7634"/>
    <w:rsid w:val="007E7747"/>
    <w:rsid w:val="007E7B15"/>
    <w:rsid w:val="007F035A"/>
    <w:rsid w:val="007F0757"/>
    <w:rsid w:val="007F1AC0"/>
    <w:rsid w:val="007F223F"/>
    <w:rsid w:val="007F277B"/>
    <w:rsid w:val="007F27C0"/>
    <w:rsid w:val="007F37F6"/>
    <w:rsid w:val="007F485A"/>
    <w:rsid w:val="007F4F1C"/>
    <w:rsid w:val="007F54A4"/>
    <w:rsid w:val="007F66D5"/>
    <w:rsid w:val="007F67E5"/>
    <w:rsid w:val="007F7808"/>
    <w:rsid w:val="007F7957"/>
    <w:rsid w:val="007F7DDF"/>
    <w:rsid w:val="007F7F89"/>
    <w:rsid w:val="0080027C"/>
    <w:rsid w:val="0080058E"/>
    <w:rsid w:val="00800638"/>
    <w:rsid w:val="008007D6"/>
    <w:rsid w:val="00802DF8"/>
    <w:rsid w:val="00803BD4"/>
    <w:rsid w:val="00803C95"/>
    <w:rsid w:val="0080426E"/>
    <w:rsid w:val="0080439F"/>
    <w:rsid w:val="008053E4"/>
    <w:rsid w:val="0080621D"/>
    <w:rsid w:val="008065AB"/>
    <w:rsid w:val="008068BB"/>
    <w:rsid w:val="00806EC7"/>
    <w:rsid w:val="00807728"/>
    <w:rsid w:val="00807931"/>
    <w:rsid w:val="00807C2D"/>
    <w:rsid w:val="00810172"/>
    <w:rsid w:val="00811633"/>
    <w:rsid w:val="00812473"/>
    <w:rsid w:val="00813364"/>
    <w:rsid w:val="00813578"/>
    <w:rsid w:val="008138B4"/>
    <w:rsid w:val="00814979"/>
    <w:rsid w:val="00814C1C"/>
    <w:rsid w:val="00814C57"/>
    <w:rsid w:val="00814E77"/>
    <w:rsid w:val="00815082"/>
    <w:rsid w:val="00815215"/>
    <w:rsid w:val="00815BAD"/>
    <w:rsid w:val="00820285"/>
    <w:rsid w:val="00821D81"/>
    <w:rsid w:val="00821DCA"/>
    <w:rsid w:val="00822CBA"/>
    <w:rsid w:val="0082360B"/>
    <w:rsid w:val="00824243"/>
    <w:rsid w:val="00824AC5"/>
    <w:rsid w:val="008262E8"/>
    <w:rsid w:val="00826B53"/>
    <w:rsid w:val="00826D1B"/>
    <w:rsid w:val="008316FC"/>
    <w:rsid w:val="00831C37"/>
    <w:rsid w:val="00831D7C"/>
    <w:rsid w:val="00833848"/>
    <w:rsid w:val="00833956"/>
    <w:rsid w:val="00833A08"/>
    <w:rsid w:val="00833E6C"/>
    <w:rsid w:val="00834A17"/>
    <w:rsid w:val="0083580D"/>
    <w:rsid w:val="00835AE9"/>
    <w:rsid w:val="00835E0B"/>
    <w:rsid w:val="008360E2"/>
    <w:rsid w:val="00837D72"/>
    <w:rsid w:val="008403D7"/>
    <w:rsid w:val="00840410"/>
    <w:rsid w:val="00841193"/>
    <w:rsid w:val="0084183C"/>
    <w:rsid w:val="00841E9B"/>
    <w:rsid w:val="00842854"/>
    <w:rsid w:val="00843140"/>
    <w:rsid w:val="008432E4"/>
    <w:rsid w:val="0084410F"/>
    <w:rsid w:val="008451AD"/>
    <w:rsid w:val="00845936"/>
    <w:rsid w:val="00845AAA"/>
    <w:rsid w:val="00845CA1"/>
    <w:rsid w:val="00846036"/>
    <w:rsid w:val="0084710B"/>
    <w:rsid w:val="0084791C"/>
    <w:rsid w:val="00850681"/>
    <w:rsid w:val="0085085E"/>
    <w:rsid w:val="00850CED"/>
    <w:rsid w:val="0085261E"/>
    <w:rsid w:val="0085267B"/>
    <w:rsid w:val="00852E88"/>
    <w:rsid w:val="008537BA"/>
    <w:rsid w:val="00853E1C"/>
    <w:rsid w:val="00853EE6"/>
    <w:rsid w:val="008542A2"/>
    <w:rsid w:val="008546B1"/>
    <w:rsid w:val="00854858"/>
    <w:rsid w:val="008549DE"/>
    <w:rsid w:val="008563AE"/>
    <w:rsid w:val="008579F8"/>
    <w:rsid w:val="00861E61"/>
    <w:rsid w:val="00862675"/>
    <w:rsid w:val="00862B9B"/>
    <w:rsid w:val="0086354E"/>
    <w:rsid w:val="00863D6D"/>
    <w:rsid w:val="00864248"/>
    <w:rsid w:val="0086504E"/>
    <w:rsid w:val="00865945"/>
    <w:rsid w:val="00866000"/>
    <w:rsid w:val="008660AD"/>
    <w:rsid w:val="008662E6"/>
    <w:rsid w:val="00866B71"/>
    <w:rsid w:val="00866BBE"/>
    <w:rsid w:val="00866E79"/>
    <w:rsid w:val="00870714"/>
    <w:rsid w:val="00870A2A"/>
    <w:rsid w:val="008716E6"/>
    <w:rsid w:val="00872159"/>
    <w:rsid w:val="0087248B"/>
    <w:rsid w:val="0087301B"/>
    <w:rsid w:val="00873947"/>
    <w:rsid w:val="00873B20"/>
    <w:rsid w:val="00874793"/>
    <w:rsid w:val="00874D58"/>
    <w:rsid w:val="00874FE2"/>
    <w:rsid w:val="00875419"/>
    <w:rsid w:val="00875DA0"/>
    <w:rsid w:val="00875F3B"/>
    <w:rsid w:val="00876E62"/>
    <w:rsid w:val="008778EE"/>
    <w:rsid w:val="008800FE"/>
    <w:rsid w:val="00880420"/>
    <w:rsid w:val="0088099C"/>
    <w:rsid w:val="00880A10"/>
    <w:rsid w:val="00880A66"/>
    <w:rsid w:val="0088126C"/>
    <w:rsid w:val="0088326A"/>
    <w:rsid w:val="0088349E"/>
    <w:rsid w:val="00884A8F"/>
    <w:rsid w:val="00885263"/>
    <w:rsid w:val="00885800"/>
    <w:rsid w:val="00886361"/>
    <w:rsid w:val="00886B74"/>
    <w:rsid w:val="00887372"/>
    <w:rsid w:val="008874FC"/>
    <w:rsid w:val="00891F45"/>
    <w:rsid w:val="0089205D"/>
    <w:rsid w:val="00892B9F"/>
    <w:rsid w:val="00892DF9"/>
    <w:rsid w:val="00893292"/>
    <w:rsid w:val="008936F9"/>
    <w:rsid w:val="00893983"/>
    <w:rsid w:val="0089399A"/>
    <w:rsid w:val="00893BAB"/>
    <w:rsid w:val="00893E5D"/>
    <w:rsid w:val="00894AB5"/>
    <w:rsid w:val="00895561"/>
    <w:rsid w:val="008979FA"/>
    <w:rsid w:val="008A0232"/>
    <w:rsid w:val="008A14AF"/>
    <w:rsid w:val="008A19B3"/>
    <w:rsid w:val="008A1F91"/>
    <w:rsid w:val="008A2499"/>
    <w:rsid w:val="008A2635"/>
    <w:rsid w:val="008A2E94"/>
    <w:rsid w:val="008A3748"/>
    <w:rsid w:val="008A5539"/>
    <w:rsid w:val="008A5C0D"/>
    <w:rsid w:val="008A60EB"/>
    <w:rsid w:val="008A690A"/>
    <w:rsid w:val="008B1C93"/>
    <w:rsid w:val="008B2114"/>
    <w:rsid w:val="008B2296"/>
    <w:rsid w:val="008B23F8"/>
    <w:rsid w:val="008B280D"/>
    <w:rsid w:val="008B2922"/>
    <w:rsid w:val="008B4095"/>
    <w:rsid w:val="008B43E9"/>
    <w:rsid w:val="008B44DE"/>
    <w:rsid w:val="008B45B6"/>
    <w:rsid w:val="008B4837"/>
    <w:rsid w:val="008B522A"/>
    <w:rsid w:val="008B52F6"/>
    <w:rsid w:val="008B6DA9"/>
    <w:rsid w:val="008B704C"/>
    <w:rsid w:val="008B718D"/>
    <w:rsid w:val="008B7833"/>
    <w:rsid w:val="008C14D5"/>
    <w:rsid w:val="008C1A80"/>
    <w:rsid w:val="008C254D"/>
    <w:rsid w:val="008C32C2"/>
    <w:rsid w:val="008C3A9F"/>
    <w:rsid w:val="008C4552"/>
    <w:rsid w:val="008C4656"/>
    <w:rsid w:val="008C610D"/>
    <w:rsid w:val="008C69A0"/>
    <w:rsid w:val="008C6D2A"/>
    <w:rsid w:val="008C6E90"/>
    <w:rsid w:val="008C784B"/>
    <w:rsid w:val="008C7899"/>
    <w:rsid w:val="008C7BD5"/>
    <w:rsid w:val="008D043C"/>
    <w:rsid w:val="008D08E7"/>
    <w:rsid w:val="008D0F57"/>
    <w:rsid w:val="008D1A08"/>
    <w:rsid w:val="008D2C94"/>
    <w:rsid w:val="008D2EB5"/>
    <w:rsid w:val="008D3AE8"/>
    <w:rsid w:val="008D65FE"/>
    <w:rsid w:val="008D6A4E"/>
    <w:rsid w:val="008D6FE1"/>
    <w:rsid w:val="008D7033"/>
    <w:rsid w:val="008D7154"/>
    <w:rsid w:val="008E0261"/>
    <w:rsid w:val="008E0CD4"/>
    <w:rsid w:val="008E154E"/>
    <w:rsid w:val="008E1569"/>
    <w:rsid w:val="008E1CEE"/>
    <w:rsid w:val="008E2468"/>
    <w:rsid w:val="008E3473"/>
    <w:rsid w:val="008E4607"/>
    <w:rsid w:val="008E4A36"/>
    <w:rsid w:val="008E4C83"/>
    <w:rsid w:val="008E4C8C"/>
    <w:rsid w:val="008E525B"/>
    <w:rsid w:val="008E6119"/>
    <w:rsid w:val="008E7311"/>
    <w:rsid w:val="008F1AF2"/>
    <w:rsid w:val="008F1F37"/>
    <w:rsid w:val="008F262E"/>
    <w:rsid w:val="008F64A3"/>
    <w:rsid w:val="008F79AB"/>
    <w:rsid w:val="0090061C"/>
    <w:rsid w:val="0090062B"/>
    <w:rsid w:val="00900ABF"/>
    <w:rsid w:val="00902906"/>
    <w:rsid w:val="00903202"/>
    <w:rsid w:val="00903C2E"/>
    <w:rsid w:val="00904B64"/>
    <w:rsid w:val="00904F3F"/>
    <w:rsid w:val="00905241"/>
    <w:rsid w:val="009063E7"/>
    <w:rsid w:val="0090729E"/>
    <w:rsid w:val="00910735"/>
    <w:rsid w:val="00911DEC"/>
    <w:rsid w:val="009124AD"/>
    <w:rsid w:val="0091412D"/>
    <w:rsid w:val="00914225"/>
    <w:rsid w:val="00914490"/>
    <w:rsid w:val="00915CFF"/>
    <w:rsid w:val="009169BC"/>
    <w:rsid w:val="00917253"/>
    <w:rsid w:val="009175F9"/>
    <w:rsid w:val="00917789"/>
    <w:rsid w:val="009178B4"/>
    <w:rsid w:val="00917AB7"/>
    <w:rsid w:val="00917C34"/>
    <w:rsid w:val="00920088"/>
    <w:rsid w:val="00920237"/>
    <w:rsid w:val="00920287"/>
    <w:rsid w:val="00920345"/>
    <w:rsid w:val="00920E9A"/>
    <w:rsid w:val="00920F6D"/>
    <w:rsid w:val="009210C6"/>
    <w:rsid w:val="009214EC"/>
    <w:rsid w:val="009216C3"/>
    <w:rsid w:val="00922BEF"/>
    <w:rsid w:val="00922DF3"/>
    <w:rsid w:val="00923AB6"/>
    <w:rsid w:val="00924282"/>
    <w:rsid w:val="00924476"/>
    <w:rsid w:val="00924B79"/>
    <w:rsid w:val="00925210"/>
    <w:rsid w:val="00925971"/>
    <w:rsid w:val="00925B43"/>
    <w:rsid w:val="0092636A"/>
    <w:rsid w:val="00926F43"/>
    <w:rsid w:val="00926FF7"/>
    <w:rsid w:val="0092713A"/>
    <w:rsid w:val="0092740F"/>
    <w:rsid w:val="0093018A"/>
    <w:rsid w:val="00930705"/>
    <w:rsid w:val="0093087C"/>
    <w:rsid w:val="0093108E"/>
    <w:rsid w:val="009311C6"/>
    <w:rsid w:val="009313C4"/>
    <w:rsid w:val="009317AB"/>
    <w:rsid w:val="009323D7"/>
    <w:rsid w:val="00932C10"/>
    <w:rsid w:val="0093346C"/>
    <w:rsid w:val="0093357D"/>
    <w:rsid w:val="0093358A"/>
    <w:rsid w:val="009335D2"/>
    <w:rsid w:val="009347ED"/>
    <w:rsid w:val="009348EA"/>
    <w:rsid w:val="00935770"/>
    <w:rsid w:val="009357AD"/>
    <w:rsid w:val="009369C8"/>
    <w:rsid w:val="00937A4A"/>
    <w:rsid w:val="00937F02"/>
    <w:rsid w:val="00940585"/>
    <w:rsid w:val="0094100C"/>
    <w:rsid w:val="00941A22"/>
    <w:rsid w:val="00941CD1"/>
    <w:rsid w:val="00941DE1"/>
    <w:rsid w:val="00941F6A"/>
    <w:rsid w:val="0094283E"/>
    <w:rsid w:val="00942B57"/>
    <w:rsid w:val="00943103"/>
    <w:rsid w:val="009437C8"/>
    <w:rsid w:val="009438D4"/>
    <w:rsid w:val="00944332"/>
    <w:rsid w:val="00944C4D"/>
    <w:rsid w:val="00944EB8"/>
    <w:rsid w:val="00944F97"/>
    <w:rsid w:val="00945265"/>
    <w:rsid w:val="00945511"/>
    <w:rsid w:val="00945887"/>
    <w:rsid w:val="00946570"/>
    <w:rsid w:val="009466EC"/>
    <w:rsid w:val="00946BF1"/>
    <w:rsid w:val="00947890"/>
    <w:rsid w:val="0095037D"/>
    <w:rsid w:val="00950FBC"/>
    <w:rsid w:val="00954853"/>
    <w:rsid w:val="00954ECB"/>
    <w:rsid w:val="009551DC"/>
    <w:rsid w:val="00955AD2"/>
    <w:rsid w:val="00955D85"/>
    <w:rsid w:val="00955F40"/>
    <w:rsid w:val="00955FFE"/>
    <w:rsid w:val="00956469"/>
    <w:rsid w:val="009567FC"/>
    <w:rsid w:val="00956C89"/>
    <w:rsid w:val="00956EED"/>
    <w:rsid w:val="00957783"/>
    <w:rsid w:val="00960A7B"/>
    <w:rsid w:val="00960BB0"/>
    <w:rsid w:val="00961C04"/>
    <w:rsid w:val="00962BDD"/>
    <w:rsid w:val="00963644"/>
    <w:rsid w:val="00966582"/>
    <w:rsid w:val="00970A8A"/>
    <w:rsid w:val="009712D4"/>
    <w:rsid w:val="00971816"/>
    <w:rsid w:val="00971A00"/>
    <w:rsid w:val="00972B9B"/>
    <w:rsid w:val="00973BC7"/>
    <w:rsid w:val="00973FF2"/>
    <w:rsid w:val="009765A2"/>
    <w:rsid w:val="00977393"/>
    <w:rsid w:val="00977597"/>
    <w:rsid w:val="00977B81"/>
    <w:rsid w:val="00977D91"/>
    <w:rsid w:val="00977DD6"/>
    <w:rsid w:val="00977E75"/>
    <w:rsid w:val="009806FC"/>
    <w:rsid w:val="00980DA2"/>
    <w:rsid w:val="0098127D"/>
    <w:rsid w:val="00981DB9"/>
    <w:rsid w:val="00982F49"/>
    <w:rsid w:val="0098377D"/>
    <w:rsid w:val="00983D61"/>
    <w:rsid w:val="00983F7C"/>
    <w:rsid w:val="0098431B"/>
    <w:rsid w:val="00984925"/>
    <w:rsid w:val="00985524"/>
    <w:rsid w:val="009861A2"/>
    <w:rsid w:val="00986CF9"/>
    <w:rsid w:val="0099017E"/>
    <w:rsid w:val="00990277"/>
    <w:rsid w:val="00991DF2"/>
    <w:rsid w:val="0099395A"/>
    <w:rsid w:val="009954E9"/>
    <w:rsid w:val="00995736"/>
    <w:rsid w:val="00995D8A"/>
    <w:rsid w:val="00995E9E"/>
    <w:rsid w:val="0099675D"/>
    <w:rsid w:val="00996B1E"/>
    <w:rsid w:val="009974BD"/>
    <w:rsid w:val="00997C7E"/>
    <w:rsid w:val="009A1665"/>
    <w:rsid w:val="009A240D"/>
    <w:rsid w:val="009A2833"/>
    <w:rsid w:val="009A2FA3"/>
    <w:rsid w:val="009A33FB"/>
    <w:rsid w:val="009A3B6E"/>
    <w:rsid w:val="009A58B5"/>
    <w:rsid w:val="009A5FD2"/>
    <w:rsid w:val="009A7102"/>
    <w:rsid w:val="009A7884"/>
    <w:rsid w:val="009A7A45"/>
    <w:rsid w:val="009A7ABD"/>
    <w:rsid w:val="009A7D1C"/>
    <w:rsid w:val="009A7FAF"/>
    <w:rsid w:val="009B01A9"/>
    <w:rsid w:val="009B0FCB"/>
    <w:rsid w:val="009B0FD2"/>
    <w:rsid w:val="009B1535"/>
    <w:rsid w:val="009B178D"/>
    <w:rsid w:val="009B251D"/>
    <w:rsid w:val="009B2912"/>
    <w:rsid w:val="009B41B8"/>
    <w:rsid w:val="009B5955"/>
    <w:rsid w:val="009B6055"/>
    <w:rsid w:val="009B60DA"/>
    <w:rsid w:val="009B6A9A"/>
    <w:rsid w:val="009B714F"/>
    <w:rsid w:val="009C24FE"/>
    <w:rsid w:val="009C32FC"/>
    <w:rsid w:val="009C36BC"/>
    <w:rsid w:val="009C6848"/>
    <w:rsid w:val="009C730A"/>
    <w:rsid w:val="009C78B8"/>
    <w:rsid w:val="009D0142"/>
    <w:rsid w:val="009D1733"/>
    <w:rsid w:val="009D2042"/>
    <w:rsid w:val="009D352B"/>
    <w:rsid w:val="009D779E"/>
    <w:rsid w:val="009E0136"/>
    <w:rsid w:val="009E0383"/>
    <w:rsid w:val="009E14C6"/>
    <w:rsid w:val="009E1DAA"/>
    <w:rsid w:val="009E261C"/>
    <w:rsid w:val="009E40DC"/>
    <w:rsid w:val="009E464B"/>
    <w:rsid w:val="009E4FE7"/>
    <w:rsid w:val="009E620C"/>
    <w:rsid w:val="009E62C2"/>
    <w:rsid w:val="009E7ECA"/>
    <w:rsid w:val="009F0128"/>
    <w:rsid w:val="009F112B"/>
    <w:rsid w:val="009F1251"/>
    <w:rsid w:val="009F1D7A"/>
    <w:rsid w:val="009F1EC8"/>
    <w:rsid w:val="009F1FB3"/>
    <w:rsid w:val="009F20DE"/>
    <w:rsid w:val="009F2194"/>
    <w:rsid w:val="009F29AE"/>
    <w:rsid w:val="009F2A55"/>
    <w:rsid w:val="009F2C79"/>
    <w:rsid w:val="009F37AE"/>
    <w:rsid w:val="009F4457"/>
    <w:rsid w:val="009F4BD3"/>
    <w:rsid w:val="009F52DC"/>
    <w:rsid w:val="009F5313"/>
    <w:rsid w:val="009F6339"/>
    <w:rsid w:val="009F6A9D"/>
    <w:rsid w:val="009F6FB9"/>
    <w:rsid w:val="009F7057"/>
    <w:rsid w:val="00A009B0"/>
    <w:rsid w:val="00A0290D"/>
    <w:rsid w:val="00A03295"/>
    <w:rsid w:val="00A0367A"/>
    <w:rsid w:val="00A039ED"/>
    <w:rsid w:val="00A03AD7"/>
    <w:rsid w:val="00A03E4C"/>
    <w:rsid w:val="00A045F9"/>
    <w:rsid w:val="00A04833"/>
    <w:rsid w:val="00A04E47"/>
    <w:rsid w:val="00A055FC"/>
    <w:rsid w:val="00A05927"/>
    <w:rsid w:val="00A05D3A"/>
    <w:rsid w:val="00A06DCD"/>
    <w:rsid w:val="00A06F22"/>
    <w:rsid w:val="00A1061B"/>
    <w:rsid w:val="00A106AD"/>
    <w:rsid w:val="00A10FC0"/>
    <w:rsid w:val="00A11172"/>
    <w:rsid w:val="00A1169E"/>
    <w:rsid w:val="00A1186A"/>
    <w:rsid w:val="00A11D3E"/>
    <w:rsid w:val="00A12160"/>
    <w:rsid w:val="00A123F3"/>
    <w:rsid w:val="00A12ECC"/>
    <w:rsid w:val="00A13835"/>
    <w:rsid w:val="00A13E38"/>
    <w:rsid w:val="00A1546E"/>
    <w:rsid w:val="00A156DA"/>
    <w:rsid w:val="00A16E8F"/>
    <w:rsid w:val="00A16FD2"/>
    <w:rsid w:val="00A17204"/>
    <w:rsid w:val="00A17E48"/>
    <w:rsid w:val="00A17FB7"/>
    <w:rsid w:val="00A2009E"/>
    <w:rsid w:val="00A21418"/>
    <w:rsid w:val="00A2179D"/>
    <w:rsid w:val="00A217B3"/>
    <w:rsid w:val="00A22DC0"/>
    <w:rsid w:val="00A230C6"/>
    <w:rsid w:val="00A234C6"/>
    <w:rsid w:val="00A239AD"/>
    <w:rsid w:val="00A24DD7"/>
    <w:rsid w:val="00A25D3C"/>
    <w:rsid w:val="00A2794A"/>
    <w:rsid w:val="00A27E54"/>
    <w:rsid w:val="00A301CB"/>
    <w:rsid w:val="00A30373"/>
    <w:rsid w:val="00A30D73"/>
    <w:rsid w:val="00A316E6"/>
    <w:rsid w:val="00A3292B"/>
    <w:rsid w:val="00A33686"/>
    <w:rsid w:val="00A33B1E"/>
    <w:rsid w:val="00A341A6"/>
    <w:rsid w:val="00A34D1B"/>
    <w:rsid w:val="00A3510B"/>
    <w:rsid w:val="00A3595C"/>
    <w:rsid w:val="00A36393"/>
    <w:rsid w:val="00A4054A"/>
    <w:rsid w:val="00A40AB2"/>
    <w:rsid w:val="00A41590"/>
    <w:rsid w:val="00A41703"/>
    <w:rsid w:val="00A41B5D"/>
    <w:rsid w:val="00A426F8"/>
    <w:rsid w:val="00A42853"/>
    <w:rsid w:val="00A429B2"/>
    <w:rsid w:val="00A44229"/>
    <w:rsid w:val="00A44D52"/>
    <w:rsid w:val="00A46D5C"/>
    <w:rsid w:val="00A47E8D"/>
    <w:rsid w:val="00A50BBB"/>
    <w:rsid w:val="00A51CDB"/>
    <w:rsid w:val="00A52CC8"/>
    <w:rsid w:val="00A53718"/>
    <w:rsid w:val="00A53EC4"/>
    <w:rsid w:val="00A54A7E"/>
    <w:rsid w:val="00A557C0"/>
    <w:rsid w:val="00A55A6B"/>
    <w:rsid w:val="00A56BB0"/>
    <w:rsid w:val="00A57E30"/>
    <w:rsid w:val="00A6054C"/>
    <w:rsid w:val="00A60A08"/>
    <w:rsid w:val="00A628D0"/>
    <w:rsid w:val="00A62C43"/>
    <w:rsid w:val="00A6311D"/>
    <w:rsid w:val="00A63D8A"/>
    <w:rsid w:val="00A63ED8"/>
    <w:rsid w:val="00A6409F"/>
    <w:rsid w:val="00A64669"/>
    <w:rsid w:val="00A649CA"/>
    <w:rsid w:val="00A6631C"/>
    <w:rsid w:val="00A663ED"/>
    <w:rsid w:val="00A6673F"/>
    <w:rsid w:val="00A66968"/>
    <w:rsid w:val="00A66AAF"/>
    <w:rsid w:val="00A678CE"/>
    <w:rsid w:val="00A67AB7"/>
    <w:rsid w:val="00A70724"/>
    <w:rsid w:val="00A70E15"/>
    <w:rsid w:val="00A71535"/>
    <w:rsid w:val="00A71CAF"/>
    <w:rsid w:val="00A71EA1"/>
    <w:rsid w:val="00A738FE"/>
    <w:rsid w:val="00A740CE"/>
    <w:rsid w:val="00A74ABB"/>
    <w:rsid w:val="00A74E8A"/>
    <w:rsid w:val="00A750B8"/>
    <w:rsid w:val="00A75743"/>
    <w:rsid w:val="00A76C75"/>
    <w:rsid w:val="00A809D3"/>
    <w:rsid w:val="00A812B1"/>
    <w:rsid w:val="00A82D4B"/>
    <w:rsid w:val="00A82EC3"/>
    <w:rsid w:val="00A84C9F"/>
    <w:rsid w:val="00A84D21"/>
    <w:rsid w:val="00A8648C"/>
    <w:rsid w:val="00A87DA7"/>
    <w:rsid w:val="00A87EC2"/>
    <w:rsid w:val="00A90053"/>
    <w:rsid w:val="00A9087B"/>
    <w:rsid w:val="00A92C21"/>
    <w:rsid w:val="00A931A8"/>
    <w:rsid w:val="00A93D75"/>
    <w:rsid w:val="00A93EBA"/>
    <w:rsid w:val="00A95409"/>
    <w:rsid w:val="00A954C6"/>
    <w:rsid w:val="00A9789C"/>
    <w:rsid w:val="00A978D7"/>
    <w:rsid w:val="00A9796C"/>
    <w:rsid w:val="00A97C2E"/>
    <w:rsid w:val="00AA09AE"/>
    <w:rsid w:val="00AA1565"/>
    <w:rsid w:val="00AA186F"/>
    <w:rsid w:val="00AA1D2B"/>
    <w:rsid w:val="00AA270A"/>
    <w:rsid w:val="00AA2A69"/>
    <w:rsid w:val="00AA2C6C"/>
    <w:rsid w:val="00AA352F"/>
    <w:rsid w:val="00AA4945"/>
    <w:rsid w:val="00AA5775"/>
    <w:rsid w:val="00AA6ECB"/>
    <w:rsid w:val="00AA6EDD"/>
    <w:rsid w:val="00AA72F1"/>
    <w:rsid w:val="00AA73C2"/>
    <w:rsid w:val="00AA7488"/>
    <w:rsid w:val="00AB0A5E"/>
    <w:rsid w:val="00AB0C59"/>
    <w:rsid w:val="00AB1C78"/>
    <w:rsid w:val="00AB235B"/>
    <w:rsid w:val="00AB2468"/>
    <w:rsid w:val="00AB273F"/>
    <w:rsid w:val="00AB281B"/>
    <w:rsid w:val="00AB2F52"/>
    <w:rsid w:val="00AB2FF7"/>
    <w:rsid w:val="00AB31AB"/>
    <w:rsid w:val="00AB3F4B"/>
    <w:rsid w:val="00AB53F8"/>
    <w:rsid w:val="00AB5D07"/>
    <w:rsid w:val="00AB67BF"/>
    <w:rsid w:val="00AB6C46"/>
    <w:rsid w:val="00AB6DA1"/>
    <w:rsid w:val="00AB7DD0"/>
    <w:rsid w:val="00AB7F3B"/>
    <w:rsid w:val="00AC0CC5"/>
    <w:rsid w:val="00AC1694"/>
    <w:rsid w:val="00AC1AFA"/>
    <w:rsid w:val="00AC228D"/>
    <w:rsid w:val="00AC2379"/>
    <w:rsid w:val="00AC2693"/>
    <w:rsid w:val="00AC455D"/>
    <w:rsid w:val="00AC4799"/>
    <w:rsid w:val="00AC4AD7"/>
    <w:rsid w:val="00AC5D95"/>
    <w:rsid w:val="00AC7300"/>
    <w:rsid w:val="00AC7749"/>
    <w:rsid w:val="00AC793F"/>
    <w:rsid w:val="00AD0399"/>
    <w:rsid w:val="00AD10E5"/>
    <w:rsid w:val="00AD18F9"/>
    <w:rsid w:val="00AD2379"/>
    <w:rsid w:val="00AD29AA"/>
    <w:rsid w:val="00AD2ADC"/>
    <w:rsid w:val="00AD2CDA"/>
    <w:rsid w:val="00AD4C50"/>
    <w:rsid w:val="00AD52D4"/>
    <w:rsid w:val="00AD5F42"/>
    <w:rsid w:val="00AD6838"/>
    <w:rsid w:val="00AD7096"/>
    <w:rsid w:val="00AD7453"/>
    <w:rsid w:val="00AD7506"/>
    <w:rsid w:val="00AE0132"/>
    <w:rsid w:val="00AE0CA5"/>
    <w:rsid w:val="00AE11A7"/>
    <w:rsid w:val="00AE147B"/>
    <w:rsid w:val="00AE14E2"/>
    <w:rsid w:val="00AE191D"/>
    <w:rsid w:val="00AE1E5D"/>
    <w:rsid w:val="00AE2A4F"/>
    <w:rsid w:val="00AE325E"/>
    <w:rsid w:val="00AE3505"/>
    <w:rsid w:val="00AE3CC2"/>
    <w:rsid w:val="00AE5319"/>
    <w:rsid w:val="00AE5DAE"/>
    <w:rsid w:val="00AE6200"/>
    <w:rsid w:val="00AE64C9"/>
    <w:rsid w:val="00AE6882"/>
    <w:rsid w:val="00AE68FA"/>
    <w:rsid w:val="00AE7DBD"/>
    <w:rsid w:val="00AF0AF0"/>
    <w:rsid w:val="00AF2418"/>
    <w:rsid w:val="00AF343B"/>
    <w:rsid w:val="00AF35D6"/>
    <w:rsid w:val="00AF36C0"/>
    <w:rsid w:val="00AF3A1D"/>
    <w:rsid w:val="00AF4311"/>
    <w:rsid w:val="00AF530E"/>
    <w:rsid w:val="00AF6151"/>
    <w:rsid w:val="00AF7739"/>
    <w:rsid w:val="00AF793F"/>
    <w:rsid w:val="00B000C3"/>
    <w:rsid w:val="00B01EE8"/>
    <w:rsid w:val="00B031B6"/>
    <w:rsid w:val="00B04967"/>
    <w:rsid w:val="00B04A20"/>
    <w:rsid w:val="00B04FFA"/>
    <w:rsid w:val="00B06C61"/>
    <w:rsid w:val="00B07E9C"/>
    <w:rsid w:val="00B1024A"/>
    <w:rsid w:val="00B10336"/>
    <w:rsid w:val="00B10762"/>
    <w:rsid w:val="00B1096F"/>
    <w:rsid w:val="00B10C5C"/>
    <w:rsid w:val="00B11F22"/>
    <w:rsid w:val="00B124A1"/>
    <w:rsid w:val="00B13150"/>
    <w:rsid w:val="00B1330F"/>
    <w:rsid w:val="00B13A91"/>
    <w:rsid w:val="00B14AA9"/>
    <w:rsid w:val="00B1561F"/>
    <w:rsid w:val="00B1633D"/>
    <w:rsid w:val="00B16F7F"/>
    <w:rsid w:val="00B1740E"/>
    <w:rsid w:val="00B17D02"/>
    <w:rsid w:val="00B2127E"/>
    <w:rsid w:val="00B21EEA"/>
    <w:rsid w:val="00B224F8"/>
    <w:rsid w:val="00B23108"/>
    <w:rsid w:val="00B23CEC"/>
    <w:rsid w:val="00B2595D"/>
    <w:rsid w:val="00B25C4F"/>
    <w:rsid w:val="00B25D8F"/>
    <w:rsid w:val="00B26307"/>
    <w:rsid w:val="00B268D2"/>
    <w:rsid w:val="00B27036"/>
    <w:rsid w:val="00B27BB7"/>
    <w:rsid w:val="00B27C7D"/>
    <w:rsid w:val="00B30097"/>
    <w:rsid w:val="00B30E11"/>
    <w:rsid w:val="00B31119"/>
    <w:rsid w:val="00B3111F"/>
    <w:rsid w:val="00B3300D"/>
    <w:rsid w:val="00B34048"/>
    <w:rsid w:val="00B342CA"/>
    <w:rsid w:val="00B34408"/>
    <w:rsid w:val="00B34F55"/>
    <w:rsid w:val="00B35183"/>
    <w:rsid w:val="00B36909"/>
    <w:rsid w:val="00B3690F"/>
    <w:rsid w:val="00B36B6D"/>
    <w:rsid w:val="00B3706E"/>
    <w:rsid w:val="00B37185"/>
    <w:rsid w:val="00B37858"/>
    <w:rsid w:val="00B40175"/>
    <w:rsid w:val="00B42642"/>
    <w:rsid w:val="00B42EBD"/>
    <w:rsid w:val="00B42F14"/>
    <w:rsid w:val="00B43709"/>
    <w:rsid w:val="00B43A9A"/>
    <w:rsid w:val="00B43E84"/>
    <w:rsid w:val="00B4501C"/>
    <w:rsid w:val="00B4539D"/>
    <w:rsid w:val="00B46374"/>
    <w:rsid w:val="00B467CA"/>
    <w:rsid w:val="00B4772A"/>
    <w:rsid w:val="00B47CA4"/>
    <w:rsid w:val="00B50643"/>
    <w:rsid w:val="00B515CF"/>
    <w:rsid w:val="00B52601"/>
    <w:rsid w:val="00B52A75"/>
    <w:rsid w:val="00B52C4C"/>
    <w:rsid w:val="00B52DF0"/>
    <w:rsid w:val="00B53F3D"/>
    <w:rsid w:val="00B54B35"/>
    <w:rsid w:val="00B54E0A"/>
    <w:rsid w:val="00B56B57"/>
    <w:rsid w:val="00B57F44"/>
    <w:rsid w:val="00B60D06"/>
    <w:rsid w:val="00B63B21"/>
    <w:rsid w:val="00B640C6"/>
    <w:rsid w:val="00B65911"/>
    <w:rsid w:val="00B65E79"/>
    <w:rsid w:val="00B66FFC"/>
    <w:rsid w:val="00B70C05"/>
    <w:rsid w:val="00B70FDF"/>
    <w:rsid w:val="00B73000"/>
    <w:rsid w:val="00B734D8"/>
    <w:rsid w:val="00B7353B"/>
    <w:rsid w:val="00B7394C"/>
    <w:rsid w:val="00B74F01"/>
    <w:rsid w:val="00B750B3"/>
    <w:rsid w:val="00B755B3"/>
    <w:rsid w:val="00B756E1"/>
    <w:rsid w:val="00B75E84"/>
    <w:rsid w:val="00B75E9D"/>
    <w:rsid w:val="00B7638C"/>
    <w:rsid w:val="00B766A6"/>
    <w:rsid w:val="00B77B59"/>
    <w:rsid w:val="00B77F53"/>
    <w:rsid w:val="00B80791"/>
    <w:rsid w:val="00B81594"/>
    <w:rsid w:val="00B81E91"/>
    <w:rsid w:val="00B82BE9"/>
    <w:rsid w:val="00B83420"/>
    <w:rsid w:val="00B84DAB"/>
    <w:rsid w:val="00B853BC"/>
    <w:rsid w:val="00B85660"/>
    <w:rsid w:val="00B85908"/>
    <w:rsid w:val="00B86D80"/>
    <w:rsid w:val="00B87182"/>
    <w:rsid w:val="00B873AF"/>
    <w:rsid w:val="00B87EEE"/>
    <w:rsid w:val="00B900BA"/>
    <w:rsid w:val="00B90624"/>
    <w:rsid w:val="00B90A40"/>
    <w:rsid w:val="00B90FAA"/>
    <w:rsid w:val="00B91391"/>
    <w:rsid w:val="00B92848"/>
    <w:rsid w:val="00B92B35"/>
    <w:rsid w:val="00B92C8D"/>
    <w:rsid w:val="00B93698"/>
    <w:rsid w:val="00B948CF"/>
    <w:rsid w:val="00B951C6"/>
    <w:rsid w:val="00B96711"/>
    <w:rsid w:val="00B967C3"/>
    <w:rsid w:val="00B96CC5"/>
    <w:rsid w:val="00B96F52"/>
    <w:rsid w:val="00B97091"/>
    <w:rsid w:val="00B973AA"/>
    <w:rsid w:val="00B97863"/>
    <w:rsid w:val="00B978E7"/>
    <w:rsid w:val="00B97C41"/>
    <w:rsid w:val="00B97D11"/>
    <w:rsid w:val="00BA0877"/>
    <w:rsid w:val="00BA0E4D"/>
    <w:rsid w:val="00BA2A4C"/>
    <w:rsid w:val="00BA2B82"/>
    <w:rsid w:val="00BA3078"/>
    <w:rsid w:val="00BA37E1"/>
    <w:rsid w:val="00BA3813"/>
    <w:rsid w:val="00BA3CD1"/>
    <w:rsid w:val="00BA407E"/>
    <w:rsid w:val="00BA4C39"/>
    <w:rsid w:val="00BA501A"/>
    <w:rsid w:val="00BA5960"/>
    <w:rsid w:val="00BA6F59"/>
    <w:rsid w:val="00BA7A0B"/>
    <w:rsid w:val="00BA7B4F"/>
    <w:rsid w:val="00BB091C"/>
    <w:rsid w:val="00BB114C"/>
    <w:rsid w:val="00BB13E7"/>
    <w:rsid w:val="00BB196E"/>
    <w:rsid w:val="00BB1A39"/>
    <w:rsid w:val="00BB2195"/>
    <w:rsid w:val="00BB291C"/>
    <w:rsid w:val="00BB3423"/>
    <w:rsid w:val="00BB44A2"/>
    <w:rsid w:val="00BB4C48"/>
    <w:rsid w:val="00BB57A8"/>
    <w:rsid w:val="00BB65FD"/>
    <w:rsid w:val="00BB78CD"/>
    <w:rsid w:val="00BC1A26"/>
    <w:rsid w:val="00BC200D"/>
    <w:rsid w:val="00BC2208"/>
    <w:rsid w:val="00BC2C6F"/>
    <w:rsid w:val="00BC38A2"/>
    <w:rsid w:val="00BC4627"/>
    <w:rsid w:val="00BC4842"/>
    <w:rsid w:val="00BC5EA8"/>
    <w:rsid w:val="00BC5F8A"/>
    <w:rsid w:val="00BC60AF"/>
    <w:rsid w:val="00BC6597"/>
    <w:rsid w:val="00BC68D2"/>
    <w:rsid w:val="00BC6DBA"/>
    <w:rsid w:val="00BC7141"/>
    <w:rsid w:val="00BC7741"/>
    <w:rsid w:val="00BC7E17"/>
    <w:rsid w:val="00BD100C"/>
    <w:rsid w:val="00BD1532"/>
    <w:rsid w:val="00BD15CC"/>
    <w:rsid w:val="00BD1ACD"/>
    <w:rsid w:val="00BD205F"/>
    <w:rsid w:val="00BD20B6"/>
    <w:rsid w:val="00BD2CC4"/>
    <w:rsid w:val="00BD2FA6"/>
    <w:rsid w:val="00BD31F5"/>
    <w:rsid w:val="00BD38BE"/>
    <w:rsid w:val="00BD3DC4"/>
    <w:rsid w:val="00BD4C85"/>
    <w:rsid w:val="00BD57EF"/>
    <w:rsid w:val="00BD584F"/>
    <w:rsid w:val="00BD71FB"/>
    <w:rsid w:val="00BE037F"/>
    <w:rsid w:val="00BE05DB"/>
    <w:rsid w:val="00BE0E6A"/>
    <w:rsid w:val="00BE2862"/>
    <w:rsid w:val="00BE329B"/>
    <w:rsid w:val="00BE3614"/>
    <w:rsid w:val="00BE5F94"/>
    <w:rsid w:val="00BE6056"/>
    <w:rsid w:val="00BE7E73"/>
    <w:rsid w:val="00BF13E4"/>
    <w:rsid w:val="00BF1D9B"/>
    <w:rsid w:val="00BF3843"/>
    <w:rsid w:val="00BF441E"/>
    <w:rsid w:val="00BF45F0"/>
    <w:rsid w:val="00BF47CF"/>
    <w:rsid w:val="00BF58A6"/>
    <w:rsid w:val="00BF5C85"/>
    <w:rsid w:val="00BF5ED1"/>
    <w:rsid w:val="00BF70DD"/>
    <w:rsid w:val="00BF7C6F"/>
    <w:rsid w:val="00BF7D43"/>
    <w:rsid w:val="00BF7F54"/>
    <w:rsid w:val="00C00310"/>
    <w:rsid w:val="00C00632"/>
    <w:rsid w:val="00C04784"/>
    <w:rsid w:val="00C05AC8"/>
    <w:rsid w:val="00C06736"/>
    <w:rsid w:val="00C06C30"/>
    <w:rsid w:val="00C10276"/>
    <w:rsid w:val="00C10DF6"/>
    <w:rsid w:val="00C11AC3"/>
    <w:rsid w:val="00C125C7"/>
    <w:rsid w:val="00C129AC"/>
    <w:rsid w:val="00C13D5E"/>
    <w:rsid w:val="00C1431B"/>
    <w:rsid w:val="00C14674"/>
    <w:rsid w:val="00C148D5"/>
    <w:rsid w:val="00C14D2C"/>
    <w:rsid w:val="00C14EA2"/>
    <w:rsid w:val="00C154A1"/>
    <w:rsid w:val="00C15560"/>
    <w:rsid w:val="00C15801"/>
    <w:rsid w:val="00C16959"/>
    <w:rsid w:val="00C16A64"/>
    <w:rsid w:val="00C16E1C"/>
    <w:rsid w:val="00C175E7"/>
    <w:rsid w:val="00C2003B"/>
    <w:rsid w:val="00C2073E"/>
    <w:rsid w:val="00C20AEC"/>
    <w:rsid w:val="00C20D73"/>
    <w:rsid w:val="00C20E7C"/>
    <w:rsid w:val="00C231E6"/>
    <w:rsid w:val="00C232F2"/>
    <w:rsid w:val="00C235C9"/>
    <w:rsid w:val="00C23D31"/>
    <w:rsid w:val="00C261EB"/>
    <w:rsid w:val="00C2681C"/>
    <w:rsid w:val="00C26C9E"/>
    <w:rsid w:val="00C302E7"/>
    <w:rsid w:val="00C3032E"/>
    <w:rsid w:val="00C31441"/>
    <w:rsid w:val="00C318F2"/>
    <w:rsid w:val="00C32140"/>
    <w:rsid w:val="00C32A08"/>
    <w:rsid w:val="00C33E37"/>
    <w:rsid w:val="00C346AC"/>
    <w:rsid w:val="00C358ED"/>
    <w:rsid w:val="00C35AAF"/>
    <w:rsid w:val="00C412BF"/>
    <w:rsid w:val="00C41522"/>
    <w:rsid w:val="00C41749"/>
    <w:rsid w:val="00C4371E"/>
    <w:rsid w:val="00C43AF5"/>
    <w:rsid w:val="00C43E23"/>
    <w:rsid w:val="00C43F03"/>
    <w:rsid w:val="00C450E4"/>
    <w:rsid w:val="00C451DE"/>
    <w:rsid w:val="00C46FF2"/>
    <w:rsid w:val="00C4785E"/>
    <w:rsid w:val="00C47C58"/>
    <w:rsid w:val="00C500B0"/>
    <w:rsid w:val="00C51D05"/>
    <w:rsid w:val="00C52354"/>
    <w:rsid w:val="00C528C7"/>
    <w:rsid w:val="00C54D9B"/>
    <w:rsid w:val="00C552C5"/>
    <w:rsid w:val="00C559A2"/>
    <w:rsid w:val="00C568AB"/>
    <w:rsid w:val="00C57294"/>
    <w:rsid w:val="00C572CF"/>
    <w:rsid w:val="00C6009C"/>
    <w:rsid w:val="00C6066B"/>
    <w:rsid w:val="00C6073D"/>
    <w:rsid w:val="00C609ED"/>
    <w:rsid w:val="00C60D2A"/>
    <w:rsid w:val="00C612F1"/>
    <w:rsid w:val="00C61C5A"/>
    <w:rsid w:val="00C6231B"/>
    <w:rsid w:val="00C625C3"/>
    <w:rsid w:val="00C62A58"/>
    <w:rsid w:val="00C6339F"/>
    <w:rsid w:val="00C64EBE"/>
    <w:rsid w:val="00C652E4"/>
    <w:rsid w:val="00C66CA0"/>
    <w:rsid w:val="00C671B8"/>
    <w:rsid w:val="00C671F0"/>
    <w:rsid w:val="00C6742E"/>
    <w:rsid w:val="00C674F7"/>
    <w:rsid w:val="00C7066A"/>
    <w:rsid w:val="00C708FD"/>
    <w:rsid w:val="00C7097F"/>
    <w:rsid w:val="00C7213D"/>
    <w:rsid w:val="00C7228E"/>
    <w:rsid w:val="00C726B4"/>
    <w:rsid w:val="00C729EC"/>
    <w:rsid w:val="00C72E2C"/>
    <w:rsid w:val="00C73567"/>
    <w:rsid w:val="00C753DD"/>
    <w:rsid w:val="00C7562E"/>
    <w:rsid w:val="00C76306"/>
    <w:rsid w:val="00C76439"/>
    <w:rsid w:val="00C764B1"/>
    <w:rsid w:val="00C77AFB"/>
    <w:rsid w:val="00C77B89"/>
    <w:rsid w:val="00C80297"/>
    <w:rsid w:val="00C80332"/>
    <w:rsid w:val="00C809A3"/>
    <w:rsid w:val="00C8143B"/>
    <w:rsid w:val="00C814CD"/>
    <w:rsid w:val="00C8203D"/>
    <w:rsid w:val="00C8255D"/>
    <w:rsid w:val="00C8440A"/>
    <w:rsid w:val="00C85F6F"/>
    <w:rsid w:val="00C868FE"/>
    <w:rsid w:val="00C877D0"/>
    <w:rsid w:val="00C900A5"/>
    <w:rsid w:val="00C90958"/>
    <w:rsid w:val="00C913F8"/>
    <w:rsid w:val="00C9159C"/>
    <w:rsid w:val="00C91D05"/>
    <w:rsid w:val="00C921C7"/>
    <w:rsid w:val="00C92215"/>
    <w:rsid w:val="00C924A8"/>
    <w:rsid w:val="00C934FD"/>
    <w:rsid w:val="00C9368B"/>
    <w:rsid w:val="00C93C55"/>
    <w:rsid w:val="00C93ED2"/>
    <w:rsid w:val="00C94025"/>
    <w:rsid w:val="00C944B5"/>
    <w:rsid w:val="00C9470D"/>
    <w:rsid w:val="00C94AB2"/>
    <w:rsid w:val="00C95258"/>
    <w:rsid w:val="00C954A1"/>
    <w:rsid w:val="00C95A81"/>
    <w:rsid w:val="00C96143"/>
    <w:rsid w:val="00CA05DB"/>
    <w:rsid w:val="00CA0DC0"/>
    <w:rsid w:val="00CA0ED0"/>
    <w:rsid w:val="00CA1CED"/>
    <w:rsid w:val="00CA26B1"/>
    <w:rsid w:val="00CA2B20"/>
    <w:rsid w:val="00CA2C41"/>
    <w:rsid w:val="00CA35CC"/>
    <w:rsid w:val="00CA4821"/>
    <w:rsid w:val="00CA48CC"/>
    <w:rsid w:val="00CA5056"/>
    <w:rsid w:val="00CA51A2"/>
    <w:rsid w:val="00CA5D4C"/>
    <w:rsid w:val="00CA5FF3"/>
    <w:rsid w:val="00CA60C9"/>
    <w:rsid w:val="00CA6774"/>
    <w:rsid w:val="00CA68EC"/>
    <w:rsid w:val="00CA6F32"/>
    <w:rsid w:val="00CA70F7"/>
    <w:rsid w:val="00CB09C4"/>
    <w:rsid w:val="00CB0B0B"/>
    <w:rsid w:val="00CB23BF"/>
    <w:rsid w:val="00CB385F"/>
    <w:rsid w:val="00CB39A2"/>
    <w:rsid w:val="00CB4765"/>
    <w:rsid w:val="00CB55DD"/>
    <w:rsid w:val="00CB5D0F"/>
    <w:rsid w:val="00CB5DBC"/>
    <w:rsid w:val="00CB6229"/>
    <w:rsid w:val="00CC046B"/>
    <w:rsid w:val="00CC1545"/>
    <w:rsid w:val="00CC27B1"/>
    <w:rsid w:val="00CC2B42"/>
    <w:rsid w:val="00CC2BC9"/>
    <w:rsid w:val="00CC2D36"/>
    <w:rsid w:val="00CC2E81"/>
    <w:rsid w:val="00CC397B"/>
    <w:rsid w:val="00CC3F5C"/>
    <w:rsid w:val="00CC43E5"/>
    <w:rsid w:val="00CC55F8"/>
    <w:rsid w:val="00CC6311"/>
    <w:rsid w:val="00CC781F"/>
    <w:rsid w:val="00CC792F"/>
    <w:rsid w:val="00CD035D"/>
    <w:rsid w:val="00CD0AE9"/>
    <w:rsid w:val="00CD0B91"/>
    <w:rsid w:val="00CD0EA0"/>
    <w:rsid w:val="00CD14DB"/>
    <w:rsid w:val="00CD29A8"/>
    <w:rsid w:val="00CD2C3A"/>
    <w:rsid w:val="00CD2EB5"/>
    <w:rsid w:val="00CD3C59"/>
    <w:rsid w:val="00CD3FE6"/>
    <w:rsid w:val="00CD491E"/>
    <w:rsid w:val="00CD5683"/>
    <w:rsid w:val="00CD5FB4"/>
    <w:rsid w:val="00CD5FF9"/>
    <w:rsid w:val="00CD6386"/>
    <w:rsid w:val="00CD655F"/>
    <w:rsid w:val="00CD67B6"/>
    <w:rsid w:val="00CD6DDB"/>
    <w:rsid w:val="00CD703C"/>
    <w:rsid w:val="00CE0122"/>
    <w:rsid w:val="00CE1693"/>
    <w:rsid w:val="00CE17F1"/>
    <w:rsid w:val="00CE285C"/>
    <w:rsid w:val="00CE3F7C"/>
    <w:rsid w:val="00CE4841"/>
    <w:rsid w:val="00CE4F0D"/>
    <w:rsid w:val="00CE5A74"/>
    <w:rsid w:val="00CE5D42"/>
    <w:rsid w:val="00CE622D"/>
    <w:rsid w:val="00CE731C"/>
    <w:rsid w:val="00CE7865"/>
    <w:rsid w:val="00CE78BA"/>
    <w:rsid w:val="00CF049F"/>
    <w:rsid w:val="00CF0A2C"/>
    <w:rsid w:val="00CF2614"/>
    <w:rsid w:val="00CF3598"/>
    <w:rsid w:val="00CF3E12"/>
    <w:rsid w:val="00CF41B5"/>
    <w:rsid w:val="00CF5DC1"/>
    <w:rsid w:val="00CF6743"/>
    <w:rsid w:val="00CF68D9"/>
    <w:rsid w:val="00CF690F"/>
    <w:rsid w:val="00CF6B93"/>
    <w:rsid w:val="00CF728B"/>
    <w:rsid w:val="00D005BD"/>
    <w:rsid w:val="00D00B21"/>
    <w:rsid w:val="00D016C1"/>
    <w:rsid w:val="00D01939"/>
    <w:rsid w:val="00D021BA"/>
    <w:rsid w:val="00D02CA0"/>
    <w:rsid w:val="00D034D0"/>
    <w:rsid w:val="00D038CE"/>
    <w:rsid w:val="00D03EA4"/>
    <w:rsid w:val="00D045DA"/>
    <w:rsid w:val="00D04602"/>
    <w:rsid w:val="00D05654"/>
    <w:rsid w:val="00D101CC"/>
    <w:rsid w:val="00D1064D"/>
    <w:rsid w:val="00D107E9"/>
    <w:rsid w:val="00D1119A"/>
    <w:rsid w:val="00D11220"/>
    <w:rsid w:val="00D126D3"/>
    <w:rsid w:val="00D12DFB"/>
    <w:rsid w:val="00D1343F"/>
    <w:rsid w:val="00D137F6"/>
    <w:rsid w:val="00D138E3"/>
    <w:rsid w:val="00D13968"/>
    <w:rsid w:val="00D13C38"/>
    <w:rsid w:val="00D13D6A"/>
    <w:rsid w:val="00D13FA6"/>
    <w:rsid w:val="00D146A7"/>
    <w:rsid w:val="00D14CBE"/>
    <w:rsid w:val="00D15275"/>
    <w:rsid w:val="00D155DD"/>
    <w:rsid w:val="00D15627"/>
    <w:rsid w:val="00D158EA"/>
    <w:rsid w:val="00D15EF5"/>
    <w:rsid w:val="00D169C2"/>
    <w:rsid w:val="00D2045E"/>
    <w:rsid w:val="00D20E5B"/>
    <w:rsid w:val="00D210E0"/>
    <w:rsid w:val="00D220E2"/>
    <w:rsid w:val="00D2310E"/>
    <w:rsid w:val="00D23183"/>
    <w:rsid w:val="00D23F4D"/>
    <w:rsid w:val="00D24F2A"/>
    <w:rsid w:val="00D252CF"/>
    <w:rsid w:val="00D25AFE"/>
    <w:rsid w:val="00D267D1"/>
    <w:rsid w:val="00D27027"/>
    <w:rsid w:val="00D27241"/>
    <w:rsid w:val="00D276DC"/>
    <w:rsid w:val="00D27913"/>
    <w:rsid w:val="00D30077"/>
    <w:rsid w:val="00D30BE1"/>
    <w:rsid w:val="00D30C07"/>
    <w:rsid w:val="00D31267"/>
    <w:rsid w:val="00D31485"/>
    <w:rsid w:val="00D31614"/>
    <w:rsid w:val="00D3237A"/>
    <w:rsid w:val="00D32993"/>
    <w:rsid w:val="00D32C25"/>
    <w:rsid w:val="00D3344F"/>
    <w:rsid w:val="00D33E8F"/>
    <w:rsid w:val="00D342D4"/>
    <w:rsid w:val="00D3452D"/>
    <w:rsid w:val="00D34AB8"/>
    <w:rsid w:val="00D34B04"/>
    <w:rsid w:val="00D34C6D"/>
    <w:rsid w:val="00D34EDF"/>
    <w:rsid w:val="00D361D8"/>
    <w:rsid w:val="00D3662E"/>
    <w:rsid w:val="00D36A9A"/>
    <w:rsid w:val="00D36B50"/>
    <w:rsid w:val="00D36BB1"/>
    <w:rsid w:val="00D3738E"/>
    <w:rsid w:val="00D4009C"/>
    <w:rsid w:val="00D408D4"/>
    <w:rsid w:val="00D41DE9"/>
    <w:rsid w:val="00D42145"/>
    <w:rsid w:val="00D43253"/>
    <w:rsid w:val="00D441F6"/>
    <w:rsid w:val="00D4441B"/>
    <w:rsid w:val="00D44D22"/>
    <w:rsid w:val="00D4564D"/>
    <w:rsid w:val="00D45BFF"/>
    <w:rsid w:val="00D46AF3"/>
    <w:rsid w:val="00D46FEC"/>
    <w:rsid w:val="00D46FF0"/>
    <w:rsid w:val="00D477EC"/>
    <w:rsid w:val="00D479E7"/>
    <w:rsid w:val="00D505DB"/>
    <w:rsid w:val="00D50A28"/>
    <w:rsid w:val="00D54542"/>
    <w:rsid w:val="00D551C0"/>
    <w:rsid w:val="00D55A60"/>
    <w:rsid w:val="00D560C9"/>
    <w:rsid w:val="00D60184"/>
    <w:rsid w:val="00D60B31"/>
    <w:rsid w:val="00D61E01"/>
    <w:rsid w:val="00D62078"/>
    <w:rsid w:val="00D620E0"/>
    <w:rsid w:val="00D6300B"/>
    <w:rsid w:val="00D63108"/>
    <w:rsid w:val="00D635FF"/>
    <w:rsid w:val="00D63680"/>
    <w:rsid w:val="00D63E3B"/>
    <w:rsid w:val="00D63F96"/>
    <w:rsid w:val="00D6455F"/>
    <w:rsid w:val="00D64CED"/>
    <w:rsid w:val="00D6660A"/>
    <w:rsid w:val="00D718B0"/>
    <w:rsid w:val="00D71E29"/>
    <w:rsid w:val="00D72072"/>
    <w:rsid w:val="00D7360F"/>
    <w:rsid w:val="00D739F0"/>
    <w:rsid w:val="00D73B33"/>
    <w:rsid w:val="00D73CD2"/>
    <w:rsid w:val="00D740D6"/>
    <w:rsid w:val="00D749FB"/>
    <w:rsid w:val="00D75618"/>
    <w:rsid w:val="00D756FC"/>
    <w:rsid w:val="00D7598B"/>
    <w:rsid w:val="00D75B6F"/>
    <w:rsid w:val="00D76E67"/>
    <w:rsid w:val="00D77BF6"/>
    <w:rsid w:val="00D80443"/>
    <w:rsid w:val="00D80819"/>
    <w:rsid w:val="00D81C57"/>
    <w:rsid w:val="00D82021"/>
    <w:rsid w:val="00D82C33"/>
    <w:rsid w:val="00D86E2B"/>
    <w:rsid w:val="00D870C3"/>
    <w:rsid w:val="00D8745D"/>
    <w:rsid w:val="00D8770D"/>
    <w:rsid w:val="00D87BE7"/>
    <w:rsid w:val="00D913F1"/>
    <w:rsid w:val="00D91963"/>
    <w:rsid w:val="00D91D68"/>
    <w:rsid w:val="00D9237E"/>
    <w:rsid w:val="00D9247A"/>
    <w:rsid w:val="00D924F1"/>
    <w:rsid w:val="00D938BF"/>
    <w:rsid w:val="00D93BF1"/>
    <w:rsid w:val="00D9529F"/>
    <w:rsid w:val="00D96420"/>
    <w:rsid w:val="00D97222"/>
    <w:rsid w:val="00D97BC1"/>
    <w:rsid w:val="00DA038C"/>
    <w:rsid w:val="00DA09D2"/>
    <w:rsid w:val="00DA1475"/>
    <w:rsid w:val="00DA1C27"/>
    <w:rsid w:val="00DA2388"/>
    <w:rsid w:val="00DA25A4"/>
    <w:rsid w:val="00DA27C7"/>
    <w:rsid w:val="00DA3256"/>
    <w:rsid w:val="00DA3FFF"/>
    <w:rsid w:val="00DA4732"/>
    <w:rsid w:val="00DA52EE"/>
    <w:rsid w:val="00DA5888"/>
    <w:rsid w:val="00DA58B9"/>
    <w:rsid w:val="00DA5FA2"/>
    <w:rsid w:val="00DA6A0E"/>
    <w:rsid w:val="00DA6A78"/>
    <w:rsid w:val="00DA6E5C"/>
    <w:rsid w:val="00DA7E22"/>
    <w:rsid w:val="00DB0337"/>
    <w:rsid w:val="00DB0861"/>
    <w:rsid w:val="00DB0BE5"/>
    <w:rsid w:val="00DB0EDE"/>
    <w:rsid w:val="00DB1234"/>
    <w:rsid w:val="00DB268B"/>
    <w:rsid w:val="00DB2E09"/>
    <w:rsid w:val="00DB4916"/>
    <w:rsid w:val="00DB5C2E"/>
    <w:rsid w:val="00DB6665"/>
    <w:rsid w:val="00DB694F"/>
    <w:rsid w:val="00DB698C"/>
    <w:rsid w:val="00DB6C1E"/>
    <w:rsid w:val="00DB6C9B"/>
    <w:rsid w:val="00DB6D59"/>
    <w:rsid w:val="00DB6F2D"/>
    <w:rsid w:val="00DB73CB"/>
    <w:rsid w:val="00DB76FB"/>
    <w:rsid w:val="00DC065E"/>
    <w:rsid w:val="00DC18CE"/>
    <w:rsid w:val="00DC443F"/>
    <w:rsid w:val="00DC45F8"/>
    <w:rsid w:val="00DC476C"/>
    <w:rsid w:val="00DC499F"/>
    <w:rsid w:val="00DC4F3A"/>
    <w:rsid w:val="00DC60CF"/>
    <w:rsid w:val="00DC6598"/>
    <w:rsid w:val="00DC6743"/>
    <w:rsid w:val="00DC6913"/>
    <w:rsid w:val="00DC6C1C"/>
    <w:rsid w:val="00DC7BDB"/>
    <w:rsid w:val="00DD033D"/>
    <w:rsid w:val="00DD058F"/>
    <w:rsid w:val="00DD05A2"/>
    <w:rsid w:val="00DD0907"/>
    <w:rsid w:val="00DD0A65"/>
    <w:rsid w:val="00DD0FD8"/>
    <w:rsid w:val="00DD1383"/>
    <w:rsid w:val="00DD17DF"/>
    <w:rsid w:val="00DD195D"/>
    <w:rsid w:val="00DD35AB"/>
    <w:rsid w:val="00DD3AF2"/>
    <w:rsid w:val="00DD481A"/>
    <w:rsid w:val="00DD4BA0"/>
    <w:rsid w:val="00DD58B2"/>
    <w:rsid w:val="00DD5E99"/>
    <w:rsid w:val="00DD64BC"/>
    <w:rsid w:val="00DD768E"/>
    <w:rsid w:val="00DD79BD"/>
    <w:rsid w:val="00DE0F90"/>
    <w:rsid w:val="00DE185D"/>
    <w:rsid w:val="00DE1AEF"/>
    <w:rsid w:val="00DE1B0E"/>
    <w:rsid w:val="00DE1CAB"/>
    <w:rsid w:val="00DE25A9"/>
    <w:rsid w:val="00DE2EEC"/>
    <w:rsid w:val="00DE3FE1"/>
    <w:rsid w:val="00DE49BB"/>
    <w:rsid w:val="00DE54D4"/>
    <w:rsid w:val="00DE56A2"/>
    <w:rsid w:val="00DE6210"/>
    <w:rsid w:val="00DF0D61"/>
    <w:rsid w:val="00DF0E10"/>
    <w:rsid w:val="00DF23B5"/>
    <w:rsid w:val="00DF2A85"/>
    <w:rsid w:val="00DF2E6B"/>
    <w:rsid w:val="00DF48BE"/>
    <w:rsid w:val="00DF50EC"/>
    <w:rsid w:val="00DF539B"/>
    <w:rsid w:val="00DF5AFF"/>
    <w:rsid w:val="00DF5CF7"/>
    <w:rsid w:val="00DF5E2C"/>
    <w:rsid w:val="00DF62BD"/>
    <w:rsid w:val="00DF6446"/>
    <w:rsid w:val="00DF647F"/>
    <w:rsid w:val="00DF6E0C"/>
    <w:rsid w:val="00DF6F30"/>
    <w:rsid w:val="00DF794C"/>
    <w:rsid w:val="00E00B77"/>
    <w:rsid w:val="00E00D49"/>
    <w:rsid w:val="00E01386"/>
    <w:rsid w:val="00E02015"/>
    <w:rsid w:val="00E02588"/>
    <w:rsid w:val="00E031DB"/>
    <w:rsid w:val="00E044B2"/>
    <w:rsid w:val="00E049E3"/>
    <w:rsid w:val="00E04B0E"/>
    <w:rsid w:val="00E05405"/>
    <w:rsid w:val="00E05E36"/>
    <w:rsid w:val="00E05FE3"/>
    <w:rsid w:val="00E0642F"/>
    <w:rsid w:val="00E06D00"/>
    <w:rsid w:val="00E07678"/>
    <w:rsid w:val="00E07BF8"/>
    <w:rsid w:val="00E11F7A"/>
    <w:rsid w:val="00E123E6"/>
    <w:rsid w:val="00E1277D"/>
    <w:rsid w:val="00E12C76"/>
    <w:rsid w:val="00E13981"/>
    <w:rsid w:val="00E13F1C"/>
    <w:rsid w:val="00E145A9"/>
    <w:rsid w:val="00E15514"/>
    <w:rsid w:val="00E15B52"/>
    <w:rsid w:val="00E15E33"/>
    <w:rsid w:val="00E16341"/>
    <w:rsid w:val="00E167A7"/>
    <w:rsid w:val="00E16D3C"/>
    <w:rsid w:val="00E1717D"/>
    <w:rsid w:val="00E1768D"/>
    <w:rsid w:val="00E17B99"/>
    <w:rsid w:val="00E17DCC"/>
    <w:rsid w:val="00E2030B"/>
    <w:rsid w:val="00E2103A"/>
    <w:rsid w:val="00E2216E"/>
    <w:rsid w:val="00E22421"/>
    <w:rsid w:val="00E234A1"/>
    <w:rsid w:val="00E236D6"/>
    <w:rsid w:val="00E23AD7"/>
    <w:rsid w:val="00E242F0"/>
    <w:rsid w:val="00E24DA8"/>
    <w:rsid w:val="00E2502E"/>
    <w:rsid w:val="00E259BD"/>
    <w:rsid w:val="00E259C1"/>
    <w:rsid w:val="00E26B74"/>
    <w:rsid w:val="00E2758F"/>
    <w:rsid w:val="00E30617"/>
    <w:rsid w:val="00E307DB"/>
    <w:rsid w:val="00E30956"/>
    <w:rsid w:val="00E30E42"/>
    <w:rsid w:val="00E31596"/>
    <w:rsid w:val="00E31F87"/>
    <w:rsid w:val="00E33355"/>
    <w:rsid w:val="00E33AAD"/>
    <w:rsid w:val="00E33DC2"/>
    <w:rsid w:val="00E34488"/>
    <w:rsid w:val="00E34C88"/>
    <w:rsid w:val="00E359BF"/>
    <w:rsid w:val="00E35FCA"/>
    <w:rsid w:val="00E36409"/>
    <w:rsid w:val="00E375DF"/>
    <w:rsid w:val="00E40D17"/>
    <w:rsid w:val="00E4122B"/>
    <w:rsid w:val="00E4190E"/>
    <w:rsid w:val="00E41989"/>
    <w:rsid w:val="00E41D76"/>
    <w:rsid w:val="00E42A73"/>
    <w:rsid w:val="00E432E8"/>
    <w:rsid w:val="00E43817"/>
    <w:rsid w:val="00E4389A"/>
    <w:rsid w:val="00E4405F"/>
    <w:rsid w:val="00E4459D"/>
    <w:rsid w:val="00E44668"/>
    <w:rsid w:val="00E4479C"/>
    <w:rsid w:val="00E450D8"/>
    <w:rsid w:val="00E452FE"/>
    <w:rsid w:val="00E455C0"/>
    <w:rsid w:val="00E4628D"/>
    <w:rsid w:val="00E4757D"/>
    <w:rsid w:val="00E479D2"/>
    <w:rsid w:val="00E47F39"/>
    <w:rsid w:val="00E5094B"/>
    <w:rsid w:val="00E50CB1"/>
    <w:rsid w:val="00E512AF"/>
    <w:rsid w:val="00E51435"/>
    <w:rsid w:val="00E5182C"/>
    <w:rsid w:val="00E51D3B"/>
    <w:rsid w:val="00E52487"/>
    <w:rsid w:val="00E524C8"/>
    <w:rsid w:val="00E5334E"/>
    <w:rsid w:val="00E54A87"/>
    <w:rsid w:val="00E557BE"/>
    <w:rsid w:val="00E55EBF"/>
    <w:rsid w:val="00E56142"/>
    <w:rsid w:val="00E56C2E"/>
    <w:rsid w:val="00E602C5"/>
    <w:rsid w:val="00E607B1"/>
    <w:rsid w:val="00E60F50"/>
    <w:rsid w:val="00E61448"/>
    <w:rsid w:val="00E6157A"/>
    <w:rsid w:val="00E624C3"/>
    <w:rsid w:val="00E62669"/>
    <w:rsid w:val="00E62F56"/>
    <w:rsid w:val="00E62F96"/>
    <w:rsid w:val="00E63724"/>
    <w:rsid w:val="00E641CF"/>
    <w:rsid w:val="00E648FC"/>
    <w:rsid w:val="00E6493D"/>
    <w:rsid w:val="00E64D2E"/>
    <w:rsid w:val="00E655AF"/>
    <w:rsid w:val="00E66505"/>
    <w:rsid w:val="00E66600"/>
    <w:rsid w:val="00E66DC1"/>
    <w:rsid w:val="00E6718A"/>
    <w:rsid w:val="00E70777"/>
    <w:rsid w:val="00E72047"/>
    <w:rsid w:val="00E72F6E"/>
    <w:rsid w:val="00E73C46"/>
    <w:rsid w:val="00E74747"/>
    <w:rsid w:val="00E7485B"/>
    <w:rsid w:val="00E74DEC"/>
    <w:rsid w:val="00E75060"/>
    <w:rsid w:val="00E761CD"/>
    <w:rsid w:val="00E76CF4"/>
    <w:rsid w:val="00E76D21"/>
    <w:rsid w:val="00E77455"/>
    <w:rsid w:val="00E77793"/>
    <w:rsid w:val="00E77EB1"/>
    <w:rsid w:val="00E80F6D"/>
    <w:rsid w:val="00E81AFE"/>
    <w:rsid w:val="00E81FC6"/>
    <w:rsid w:val="00E83462"/>
    <w:rsid w:val="00E83B17"/>
    <w:rsid w:val="00E83B59"/>
    <w:rsid w:val="00E8606B"/>
    <w:rsid w:val="00E860C3"/>
    <w:rsid w:val="00E86340"/>
    <w:rsid w:val="00E878C2"/>
    <w:rsid w:val="00E90521"/>
    <w:rsid w:val="00E90B1A"/>
    <w:rsid w:val="00E90D09"/>
    <w:rsid w:val="00E91E0F"/>
    <w:rsid w:val="00E92054"/>
    <w:rsid w:val="00E921AA"/>
    <w:rsid w:val="00E925BA"/>
    <w:rsid w:val="00E9362B"/>
    <w:rsid w:val="00E949EF"/>
    <w:rsid w:val="00E94D68"/>
    <w:rsid w:val="00E96199"/>
    <w:rsid w:val="00E964A9"/>
    <w:rsid w:val="00E96587"/>
    <w:rsid w:val="00E96B00"/>
    <w:rsid w:val="00E97352"/>
    <w:rsid w:val="00E978A9"/>
    <w:rsid w:val="00EA1542"/>
    <w:rsid w:val="00EA263A"/>
    <w:rsid w:val="00EA3C15"/>
    <w:rsid w:val="00EA3C54"/>
    <w:rsid w:val="00EA3CB6"/>
    <w:rsid w:val="00EA4945"/>
    <w:rsid w:val="00EA64B6"/>
    <w:rsid w:val="00EA6C6F"/>
    <w:rsid w:val="00EB15A1"/>
    <w:rsid w:val="00EB1BE2"/>
    <w:rsid w:val="00EB21E1"/>
    <w:rsid w:val="00EB285E"/>
    <w:rsid w:val="00EB30DF"/>
    <w:rsid w:val="00EB4123"/>
    <w:rsid w:val="00EB4ABD"/>
    <w:rsid w:val="00EB5037"/>
    <w:rsid w:val="00EB6443"/>
    <w:rsid w:val="00EB6D16"/>
    <w:rsid w:val="00EB742A"/>
    <w:rsid w:val="00EC02E2"/>
    <w:rsid w:val="00EC0D02"/>
    <w:rsid w:val="00EC24D5"/>
    <w:rsid w:val="00EC26F5"/>
    <w:rsid w:val="00EC2C98"/>
    <w:rsid w:val="00EC404D"/>
    <w:rsid w:val="00EC443C"/>
    <w:rsid w:val="00EC49C5"/>
    <w:rsid w:val="00EC4E2D"/>
    <w:rsid w:val="00EC5CE6"/>
    <w:rsid w:val="00EC6A69"/>
    <w:rsid w:val="00EC7068"/>
    <w:rsid w:val="00ED096A"/>
    <w:rsid w:val="00ED1F42"/>
    <w:rsid w:val="00ED25FC"/>
    <w:rsid w:val="00ED264E"/>
    <w:rsid w:val="00ED3546"/>
    <w:rsid w:val="00ED6448"/>
    <w:rsid w:val="00ED64D9"/>
    <w:rsid w:val="00ED7A6F"/>
    <w:rsid w:val="00ED7F46"/>
    <w:rsid w:val="00EE0245"/>
    <w:rsid w:val="00EE024A"/>
    <w:rsid w:val="00EE030B"/>
    <w:rsid w:val="00EE220B"/>
    <w:rsid w:val="00EE25DA"/>
    <w:rsid w:val="00EE277D"/>
    <w:rsid w:val="00EE4979"/>
    <w:rsid w:val="00EE4DCA"/>
    <w:rsid w:val="00EE537E"/>
    <w:rsid w:val="00EE55A3"/>
    <w:rsid w:val="00EE5AD3"/>
    <w:rsid w:val="00EE649A"/>
    <w:rsid w:val="00EE75F5"/>
    <w:rsid w:val="00EF0073"/>
    <w:rsid w:val="00EF045A"/>
    <w:rsid w:val="00EF0BDA"/>
    <w:rsid w:val="00EF0C56"/>
    <w:rsid w:val="00EF1035"/>
    <w:rsid w:val="00EF22FA"/>
    <w:rsid w:val="00EF25AD"/>
    <w:rsid w:val="00EF3497"/>
    <w:rsid w:val="00EF34B8"/>
    <w:rsid w:val="00EF4E3F"/>
    <w:rsid w:val="00EF6BFE"/>
    <w:rsid w:val="00EF6E72"/>
    <w:rsid w:val="00EF747D"/>
    <w:rsid w:val="00EF7910"/>
    <w:rsid w:val="00EF7B66"/>
    <w:rsid w:val="00EF7C83"/>
    <w:rsid w:val="00F00401"/>
    <w:rsid w:val="00F004C9"/>
    <w:rsid w:val="00F00A2C"/>
    <w:rsid w:val="00F01EF9"/>
    <w:rsid w:val="00F01F1D"/>
    <w:rsid w:val="00F04F86"/>
    <w:rsid w:val="00F0626C"/>
    <w:rsid w:val="00F06521"/>
    <w:rsid w:val="00F066E1"/>
    <w:rsid w:val="00F10472"/>
    <w:rsid w:val="00F1116C"/>
    <w:rsid w:val="00F11459"/>
    <w:rsid w:val="00F11623"/>
    <w:rsid w:val="00F121A8"/>
    <w:rsid w:val="00F122AF"/>
    <w:rsid w:val="00F12544"/>
    <w:rsid w:val="00F1278C"/>
    <w:rsid w:val="00F12F52"/>
    <w:rsid w:val="00F130B2"/>
    <w:rsid w:val="00F13377"/>
    <w:rsid w:val="00F1337E"/>
    <w:rsid w:val="00F13B77"/>
    <w:rsid w:val="00F1482B"/>
    <w:rsid w:val="00F14EF7"/>
    <w:rsid w:val="00F153BB"/>
    <w:rsid w:val="00F15628"/>
    <w:rsid w:val="00F16BDD"/>
    <w:rsid w:val="00F16C4C"/>
    <w:rsid w:val="00F16DE4"/>
    <w:rsid w:val="00F20C04"/>
    <w:rsid w:val="00F2143E"/>
    <w:rsid w:val="00F21D94"/>
    <w:rsid w:val="00F2203F"/>
    <w:rsid w:val="00F22E15"/>
    <w:rsid w:val="00F23032"/>
    <w:rsid w:val="00F23445"/>
    <w:rsid w:val="00F23A18"/>
    <w:rsid w:val="00F23B3C"/>
    <w:rsid w:val="00F25142"/>
    <w:rsid w:val="00F2535D"/>
    <w:rsid w:val="00F25583"/>
    <w:rsid w:val="00F2565F"/>
    <w:rsid w:val="00F26E9E"/>
    <w:rsid w:val="00F274FE"/>
    <w:rsid w:val="00F27622"/>
    <w:rsid w:val="00F27C08"/>
    <w:rsid w:val="00F30F7E"/>
    <w:rsid w:val="00F33136"/>
    <w:rsid w:val="00F3316D"/>
    <w:rsid w:val="00F333CF"/>
    <w:rsid w:val="00F33651"/>
    <w:rsid w:val="00F3370D"/>
    <w:rsid w:val="00F33F3A"/>
    <w:rsid w:val="00F34707"/>
    <w:rsid w:val="00F349F7"/>
    <w:rsid w:val="00F36B51"/>
    <w:rsid w:val="00F36B62"/>
    <w:rsid w:val="00F36C4E"/>
    <w:rsid w:val="00F36CD6"/>
    <w:rsid w:val="00F379C5"/>
    <w:rsid w:val="00F37C63"/>
    <w:rsid w:val="00F41536"/>
    <w:rsid w:val="00F41C39"/>
    <w:rsid w:val="00F423D7"/>
    <w:rsid w:val="00F43A9C"/>
    <w:rsid w:val="00F448E2"/>
    <w:rsid w:val="00F44EBE"/>
    <w:rsid w:val="00F478C4"/>
    <w:rsid w:val="00F47DFF"/>
    <w:rsid w:val="00F50095"/>
    <w:rsid w:val="00F50358"/>
    <w:rsid w:val="00F52A0A"/>
    <w:rsid w:val="00F52F42"/>
    <w:rsid w:val="00F53C38"/>
    <w:rsid w:val="00F547A9"/>
    <w:rsid w:val="00F54B59"/>
    <w:rsid w:val="00F55542"/>
    <w:rsid w:val="00F56EE2"/>
    <w:rsid w:val="00F5716D"/>
    <w:rsid w:val="00F57204"/>
    <w:rsid w:val="00F57639"/>
    <w:rsid w:val="00F57654"/>
    <w:rsid w:val="00F576E6"/>
    <w:rsid w:val="00F60062"/>
    <w:rsid w:val="00F6035E"/>
    <w:rsid w:val="00F60F15"/>
    <w:rsid w:val="00F620CA"/>
    <w:rsid w:val="00F621EE"/>
    <w:rsid w:val="00F62C39"/>
    <w:rsid w:val="00F62CC3"/>
    <w:rsid w:val="00F630F3"/>
    <w:rsid w:val="00F6369F"/>
    <w:rsid w:val="00F63E6E"/>
    <w:rsid w:val="00F642BE"/>
    <w:rsid w:val="00F65AEE"/>
    <w:rsid w:val="00F65CC6"/>
    <w:rsid w:val="00F67089"/>
    <w:rsid w:val="00F6770C"/>
    <w:rsid w:val="00F67EFD"/>
    <w:rsid w:val="00F67F0D"/>
    <w:rsid w:val="00F71994"/>
    <w:rsid w:val="00F720AD"/>
    <w:rsid w:val="00F72523"/>
    <w:rsid w:val="00F730D0"/>
    <w:rsid w:val="00F74473"/>
    <w:rsid w:val="00F744D4"/>
    <w:rsid w:val="00F7477B"/>
    <w:rsid w:val="00F75093"/>
    <w:rsid w:val="00F75A3B"/>
    <w:rsid w:val="00F75F1A"/>
    <w:rsid w:val="00F76217"/>
    <w:rsid w:val="00F7622E"/>
    <w:rsid w:val="00F76E8C"/>
    <w:rsid w:val="00F76F64"/>
    <w:rsid w:val="00F770E4"/>
    <w:rsid w:val="00F7719B"/>
    <w:rsid w:val="00F77430"/>
    <w:rsid w:val="00F775A7"/>
    <w:rsid w:val="00F77B39"/>
    <w:rsid w:val="00F80D36"/>
    <w:rsid w:val="00F81EE7"/>
    <w:rsid w:val="00F83403"/>
    <w:rsid w:val="00F83E68"/>
    <w:rsid w:val="00F8435B"/>
    <w:rsid w:val="00F85A86"/>
    <w:rsid w:val="00F85C02"/>
    <w:rsid w:val="00F86108"/>
    <w:rsid w:val="00F86ED5"/>
    <w:rsid w:val="00F86EFB"/>
    <w:rsid w:val="00F87735"/>
    <w:rsid w:val="00F9078F"/>
    <w:rsid w:val="00F9329A"/>
    <w:rsid w:val="00F937DF"/>
    <w:rsid w:val="00F94DCF"/>
    <w:rsid w:val="00F957F6"/>
    <w:rsid w:val="00F96164"/>
    <w:rsid w:val="00F96435"/>
    <w:rsid w:val="00F9734C"/>
    <w:rsid w:val="00F978EF"/>
    <w:rsid w:val="00F97941"/>
    <w:rsid w:val="00F97979"/>
    <w:rsid w:val="00F979DC"/>
    <w:rsid w:val="00F97BAB"/>
    <w:rsid w:val="00F97C2A"/>
    <w:rsid w:val="00F97F63"/>
    <w:rsid w:val="00FA0809"/>
    <w:rsid w:val="00FA15D0"/>
    <w:rsid w:val="00FA2A71"/>
    <w:rsid w:val="00FA36B0"/>
    <w:rsid w:val="00FA375C"/>
    <w:rsid w:val="00FA41DB"/>
    <w:rsid w:val="00FA7905"/>
    <w:rsid w:val="00FA7DAB"/>
    <w:rsid w:val="00FA7ED5"/>
    <w:rsid w:val="00FB1733"/>
    <w:rsid w:val="00FB225F"/>
    <w:rsid w:val="00FB2651"/>
    <w:rsid w:val="00FB3E5B"/>
    <w:rsid w:val="00FB495F"/>
    <w:rsid w:val="00FB4C0E"/>
    <w:rsid w:val="00FB5151"/>
    <w:rsid w:val="00FB51A2"/>
    <w:rsid w:val="00FB5268"/>
    <w:rsid w:val="00FB5E25"/>
    <w:rsid w:val="00FB62B3"/>
    <w:rsid w:val="00FB649F"/>
    <w:rsid w:val="00FB64A1"/>
    <w:rsid w:val="00FB6AC0"/>
    <w:rsid w:val="00FB7E5D"/>
    <w:rsid w:val="00FC00E3"/>
    <w:rsid w:val="00FC1113"/>
    <w:rsid w:val="00FC1747"/>
    <w:rsid w:val="00FC176E"/>
    <w:rsid w:val="00FC1A95"/>
    <w:rsid w:val="00FC2167"/>
    <w:rsid w:val="00FC256A"/>
    <w:rsid w:val="00FC34C3"/>
    <w:rsid w:val="00FC4B2C"/>
    <w:rsid w:val="00FC52BB"/>
    <w:rsid w:val="00FC5B62"/>
    <w:rsid w:val="00FC6187"/>
    <w:rsid w:val="00FC7C50"/>
    <w:rsid w:val="00FD023F"/>
    <w:rsid w:val="00FD07CB"/>
    <w:rsid w:val="00FD0B79"/>
    <w:rsid w:val="00FD0EEA"/>
    <w:rsid w:val="00FD14C7"/>
    <w:rsid w:val="00FD2B5E"/>
    <w:rsid w:val="00FD2BBF"/>
    <w:rsid w:val="00FD4214"/>
    <w:rsid w:val="00FD5496"/>
    <w:rsid w:val="00FD57E1"/>
    <w:rsid w:val="00FD5B84"/>
    <w:rsid w:val="00FD5C60"/>
    <w:rsid w:val="00FD69FB"/>
    <w:rsid w:val="00FD7AAA"/>
    <w:rsid w:val="00FD7B69"/>
    <w:rsid w:val="00FD7D53"/>
    <w:rsid w:val="00FE0319"/>
    <w:rsid w:val="00FE0FFE"/>
    <w:rsid w:val="00FE2C8D"/>
    <w:rsid w:val="00FE2CDC"/>
    <w:rsid w:val="00FE38C0"/>
    <w:rsid w:val="00FE441A"/>
    <w:rsid w:val="00FE459C"/>
    <w:rsid w:val="00FE4E99"/>
    <w:rsid w:val="00FE59B9"/>
    <w:rsid w:val="00FE661B"/>
    <w:rsid w:val="00FE6F69"/>
    <w:rsid w:val="00FE740B"/>
    <w:rsid w:val="00FF004B"/>
    <w:rsid w:val="00FF1A1C"/>
    <w:rsid w:val="00FF1BED"/>
    <w:rsid w:val="00FF391E"/>
    <w:rsid w:val="00FF5413"/>
    <w:rsid w:val="00FF5E0C"/>
    <w:rsid w:val="00FF717A"/>
    <w:rsid w:val="00FF73A8"/>
    <w:rsid w:val="697ABC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78E91"/>
  <w15:docId w15:val="{9F1146BD-7E3B-443A-9ADF-B909544FC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rPr>
      <w:rFonts w:ascii="Calibri" w:hAnsi="Calibri" w:cs="Arial Unicode MS"/>
      <w:color w:val="000000"/>
      <w:sz w:val="22"/>
      <w:szCs w:val="22"/>
      <w:u w:color="000000"/>
    </w:rPr>
  </w:style>
  <w:style w:type="paragraph" w:styleId="Nadpis1">
    <w:name w:val="heading 1"/>
    <w:basedOn w:val="Normln"/>
    <w:next w:val="Normln"/>
    <w:link w:val="Nadpis1Char"/>
    <w:uiPriority w:val="9"/>
    <w:qFormat/>
    <w:rsid w:val="008202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E94D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0932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rPr>
  </w:style>
  <w:style w:type="paragraph" w:customStyle="1" w:styleId="Vchoz">
    <w:name w:val="Výchozí"/>
    <w:pPr>
      <w:spacing w:before="160"/>
    </w:pPr>
    <w:rPr>
      <w:rFonts w:ascii="Helvetica Neue" w:eastAsia="Helvetica Neue" w:hAnsi="Helvetica Neue" w:cs="Helvetica Neue"/>
      <w:color w:val="000000"/>
      <w:sz w:val="24"/>
      <w:szCs w:val="24"/>
    </w:rPr>
  </w:style>
  <w:style w:type="character" w:customStyle="1" w:styleId="dn">
    <w:name w:val="Žádný"/>
  </w:style>
  <w:style w:type="character" w:customStyle="1" w:styleId="Hyperlink0">
    <w:name w:val="Hyperlink.0"/>
    <w:basedOn w:val="dn"/>
    <w:rPr>
      <w:rFonts w:ascii="Arial" w:eastAsia="Arial" w:hAnsi="Arial" w:cs="Arial"/>
      <w:color w:val="0000FF"/>
      <w:u w:val="single" w:color="0000FF"/>
      <w14:textOutline w14:w="0" w14:cap="rnd" w14:cmpd="sng" w14:algn="ctr">
        <w14:noFill/>
        <w14:prstDash w14:val="solid"/>
        <w14:bevel/>
      </w14:textOutline>
    </w:rPr>
  </w:style>
  <w:style w:type="character" w:customStyle="1" w:styleId="Hyperlink1">
    <w:name w:val="Hyperlink.1"/>
    <w:basedOn w:val="dn"/>
    <w:rPr>
      <w:rFonts w:ascii="Arial" w:eastAsia="Arial" w:hAnsi="Arial" w:cs="Arial"/>
      <w:color w:val="0000FF"/>
      <w:u w:val="single" w:color="0000FF"/>
      <w:lang w:val="en-US"/>
      <w14:textOutline w14:w="0" w14:cap="rnd" w14:cmpd="sng" w14:algn="ctr">
        <w14:noFill/>
        <w14:prstDash w14:val="solid"/>
        <w14:bevel/>
      </w14:textOutline>
    </w:rPr>
  </w:style>
  <w:style w:type="character" w:customStyle="1" w:styleId="dnA">
    <w:name w:val="Žádný A"/>
  </w:style>
  <w:style w:type="character" w:customStyle="1" w:styleId="Hyperlink2">
    <w:name w:val="Hyperlink.2"/>
    <w:basedOn w:val="dn"/>
    <w:rPr>
      <w:rFonts w:ascii="Arial" w:eastAsia="Arial" w:hAnsi="Arial" w:cs="Arial"/>
      <w:i/>
      <w:iCs/>
      <w:color w:val="0000FF"/>
      <w:sz w:val="20"/>
      <w:szCs w:val="20"/>
      <w:u w:val="single" w:color="0000FF"/>
      <w14:textOutline w14:w="0" w14:cap="rnd" w14:cmpd="sng" w14:algn="ctr">
        <w14:noFill/>
        <w14:prstDash w14:val="solid"/>
        <w14:bevel/>
      </w14:textOutline>
    </w:rPr>
  </w:style>
  <w:style w:type="character" w:customStyle="1" w:styleId="Hyperlink3">
    <w:name w:val="Hyperlink.3"/>
    <w:basedOn w:val="dn"/>
    <w:rPr>
      <w:rFonts w:ascii="Arial" w:eastAsia="Arial" w:hAnsi="Arial" w:cs="Arial"/>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dn"/>
    <w:rPr>
      <w:rFonts w:ascii="Arial" w:eastAsia="Arial" w:hAnsi="Arial" w:cs="Arial"/>
      <w:b/>
      <w:bCs/>
      <w:color w:val="0000FF"/>
      <w:sz w:val="20"/>
      <w:szCs w:val="20"/>
      <w:u w:val="single" w:color="0000FF"/>
      <w14:textOutline w14:w="0" w14:cap="rnd" w14:cmpd="sng" w14:algn="ctr">
        <w14:noFill/>
        <w14:prstDash w14:val="solid"/>
        <w14:bevel/>
      </w14:textOutline>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Calibri" w:hAnsi="Calibri" w:cs="Arial Unicode MS"/>
      <w:color w:val="000000"/>
      <w:u w:color="000000"/>
    </w:rPr>
  </w:style>
  <w:style w:type="character" w:styleId="Odkaznakoment">
    <w:name w:val="annotation reference"/>
    <w:basedOn w:val="Standardnpsmoodstavce"/>
    <w:uiPriority w:val="99"/>
    <w:semiHidden/>
    <w:unhideWhenUsed/>
    <w:rPr>
      <w:sz w:val="16"/>
      <w:szCs w:val="16"/>
    </w:rPr>
  </w:style>
  <w:style w:type="paragraph" w:styleId="Revize">
    <w:name w:val="Revision"/>
    <w:hidden/>
    <w:uiPriority w:val="99"/>
    <w:semiHidden/>
    <w:rsid w:val="00BD20B6"/>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rPr>
  </w:style>
  <w:style w:type="character" w:styleId="Nevyeenzmnka">
    <w:name w:val="Unresolved Mention"/>
    <w:basedOn w:val="Standardnpsmoodstavce"/>
    <w:uiPriority w:val="99"/>
    <w:semiHidden/>
    <w:unhideWhenUsed/>
    <w:rsid w:val="00D76E67"/>
    <w:rPr>
      <w:color w:val="605E5C"/>
      <w:shd w:val="clear" w:color="auto" w:fill="E1DFDD"/>
    </w:rPr>
  </w:style>
  <w:style w:type="paragraph" w:styleId="Pedmtkomente">
    <w:name w:val="annotation subject"/>
    <w:basedOn w:val="Textkomente"/>
    <w:next w:val="Textkomente"/>
    <w:link w:val="PedmtkomenteChar"/>
    <w:uiPriority w:val="99"/>
    <w:semiHidden/>
    <w:unhideWhenUsed/>
    <w:rsid w:val="00126C82"/>
    <w:rPr>
      <w:b/>
      <w:bCs/>
    </w:rPr>
  </w:style>
  <w:style w:type="character" w:customStyle="1" w:styleId="PedmtkomenteChar">
    <w:name w:val="Předmět komentáře Char"/>
    <w:basedOn w:val="TextkomenteChar"/>
    <w:link w:val="Pedmtkomente"/>
    <w:uiPriority w:val="99"/>
    <w:semiHidden/>
    <w:rsid w:val="00126C82"/>
    <w:rPr>
      <w:rFonts w:ascii="Calibri" w:hAnsi="Calibri" w:cs="Arial Unicode MS"/>
      <w:b/>
      <w:bCs/>
      <w:color w:val="000000"/>
      <w:u w:color="000000"/>
    </w:rPr>
  </w:style>
  <w:style w:type="paragraph" w:styleId="Normlnweb">
    <w:name w:val="Normal (Web)"/>
    <w:basedOn w:val="Normln"/>
    <w:uiPriority w:val="99"/>
    <w:semiHidden/>
    <w:unhideWhenUsed/>
    <w:rsid w:val="007464D9"/>
    <w:rPr>
      <w:rFonts w:ascii="Times New Roman" w:hAnsi="Times New Roman" w:cs="Times New Roman"/>
      <w:sz w:val="24"/>
      <w:szCs w:val="24"/>
    </w:rPr>
  </w:style>
  <w:style w:type="paragraph" w:styleId="Zhlav">
    <w:name w:val="header"/>
    <w:basedOn w:val="Normln"/>
    <w:link w:val="ZhlavChar"/>
    <w:uiPriority w:val="99"/>
    <w:unhideWhenUsed/>
    <w:rsid w:val="001A6F8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A6F81"/>
    <w:rPr>
      <w:rFonts w:ascii="Calibri" w:hAnsi="Calibri" w:cs="Arial Unicode MS"/>
      <w:color w:val="000000"/>
      <w:sz w:val="22"/>
      <w:szCs w:val="22"/>
      <w:u w:color="000000"/>
    </w:rPr>
  </w:style>
  <w:style w:type="paragraph" w:styleId="Zpat">
    <w:name w:val="footer"/>
    <w:basedOn w:val="Normln"/>
    <w:link w:val="ZpatChar"/>
    <w:uiPriority w:val="99"/>
    <w:unhideWhenUsed/>
    <w:rsid w:val="001A6F81"/>
    <w:pPr>
      <w:tabs>
        <w:tab w:val="center" w:pos="4536"/>
        <w:tab w:val="right" w:pos="9072"/>
      </w:tabs>
      <w:spacing w:after="0" w:line="240" w:lineRule="auto"/>
    </w:pPr>
  </w:style>
  <w:style w:type="character" w:customStyle="1" w:styleId="ZpatChar">
    <w:name w:val="Zápatí Char"/>
    <w:basedOn w:val="Standardnpsmoodstavce"/>
    <w:link w:val="Zpat"/>
    <w:uiPriority w:val="99"/>
    <w:rsid w:val="001A6F81"/>
    <w:rPr>
      <w:rFonts w:ascii="Calibri" w:hAnsi="Calibri" w:cs="Arial Unicode MS"/>
      <w:color w:val="000000"/>
      <w:sz w:val="22"/>
      <w:szCs w:val="22"/>
      <w:u w:color="000000"/>
    </w:rPr>
  </w:style>
  <w:style w:type="character" w:customStyle="1" w:styleId="Nadpis3Char">
    <w:name w:val="Nadpis 3 Char"/>
    <w:basedOn w:val="Standardnpsmoodstavce"/>
    <w:link w:val="Nadpis3"/>
    <w:uiPriority w:val="9"/>
    <w:semiHidden/>
    <w:rsid w:val="00093256"/>
    <w:rPr>
      <w:rFonts w:asciiTheme="majorHAnsi" w:eastAsiaTheme="majorEastAsia" w:hAnsiTheme="majorHAnsi" w:cstheme="majorBidi"/>
      <w:color w:val="1F3763" w:themeColor="accent1" w:themeShade="7F"/>
      <w:sz w:val="24"/>
      <w:szCs w:val="24"/>
      <w:u w:color="000000"/>
    </w:rPr>
  </w:style>
  <w:style w:type="table" w:styleId="Mkatabulky">
    <w:name w:val="Table Grid"/>
    <w:basedOn w:val="Normlntabulka"/>
    <w:uiPriority w:val="39"/>
    <w:rsid w:val="007E2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820285"/>
    <w:rPr>
      <w:rFonts w:asciiTheme="majorHAnsi" w:eastAsiaTheme="majorEastAsia" w:hAnsiTheme="majorHAnsi" w:cstheme="majorBidi"/>
      <w:color w:val="2F5496" w:themeColor="accent1" w:themeShade="BF"/>
      <w:sz w:val="32"/>
      <w:szCs w:val="32"/>
      <w:u w:color="000000"/>
    </w:rPr>
  </w:style>
  <w:style w:type="character" w:styleId="Sledovanodkaz">
    <w:name w:val="FollowedHyperlink"/>
    <w:basedOn w:val="Standardnpsmoodstavce"/>
    <w:uiPriority w:val="99"/>
    <w:semiHidden/>
    <w:unhideWhenUsed/>
    <w:rsid w:val="00DD64BC"/>
    <w:rPr>
      <w:color w:val="FF00FF" w:themeColor="followedHyperlink"/>
      <w:u w:val="single"/>
    </w:rPr>
  </w:style>
  <w:style w:type="character" w:customStyle="1" w:styleId="Nadpis2Char">
    <w:name w:val="Nadpis 2 Char"/>
    <w:basedOn w:val="Standardnpsmoodstavce"/>
    <w:link w:val="Nadpis2"/>
    <w:uiPriority w:val="9"/>
    <w:semiHidden/>
    <w:rsid w:val="00E94D68"/>
    <w:rPr>
      <w:rFonts w:asciiTheme="majorHAnsi" w:eastAsiaTheme="majorEastAsia" w:hAnsiTheme="majorHAnsi" w:cstheme="majorBidi"/>
      <w:color w:val="2F5496" w:themeColor="accent1" w:themeShade="BF"/>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3317">
      <w:bodyDiv w:val="1"/>
      <w:marLeft w:val="0"/>
      <w:marRight w:val="0"/>
      <w:marTop w:val="0"/>
      <w:marBottom w:val="0"/>
      <w:divBdr>
        <w:top w:val="none" w:sz="0" w:space="0" w:color="auto"/>
        <w:left w:val="none" w:sz="0" w:space="0" w:color="auto"/>
        <w:bottom w:val="none" w:sz="0" w:space="0" w:color="auto"/>
        <w:right w:val="none" w:sz="0" w:space="0" w:color="auto"/>
      </w:divBdr>
    </w:div>
    <w:div w:id="12071094">
      <w:bodyDiv w:val="1"/>
      <w:marLeft w:val="0"/>
      <w:marRight w:val="0"/>
      <w:marTop w:val="0"/>
      <w:marBottom w:val="0"/>
      <w:divBdr>
        <w:top w:val="none" w:sz="0" w:space="0" w:color="auto"/>
        <w:left w:val="none" w:sz="0" w:space="0" w:color="auto"/>
        <w:bottom w:val="none" w:sz="0" w:space="0" w:color="auto"/>
        <w:right w:val="none" w:sz="0" w:space="0" w:color="auto"/>
      </w:divBdr>
    </w:div>
    <w:div w:id="22437928">
      <w:bodyDiv w:val="1"/>
      <w:marLeft w:val="0"/>
      <w:marRight w:val="0"/>
      <w:marTop w:val="0"/>
      <w:marBottom w:val="0"/>
      <w:divBdr>
        <w:top w:val="none" w:sz="0" w:space="0" w:color="auto"/>
        <w:left w:val="none" w:sz="0" w:space="0" w:color="auto"/>
        <w:bottom w:val="none" w:sz="0" w:space="0" w:color="auto"/>
        <w:right w:val="none" w:sz="0" w:space="0" w:color="auto"/>
      </w:divBdr>
    </w:div>
    <w:div w:id="37365557">
      <w:bodyDiv w:val="1"/>
      <w:marLeft w:val="0"/>
      <w:marRight w:val="0"/>
      <w:marTop w:val="0"/>
      <w:marBottom w:val="0"/>
      <w:divBdr>
        <w:top w:val="none" w:sz="0" w:space="0" w:color="auto"/>
        <w:left w:val="none" w:sz="0" w:space="0" w:color="auto"/>
        <w:bottom w:val="none" w:sz="0" w:space="0" w:color="auto"/>
        <w:right w:val="none" w:sz="0" w:space="0" w:color="auto"/>
      </w:divBdr>
    </w:div>
    <w:div w:id="51277848">
      <w:bodyDiv w:val="1"/>
      <w:marLeft w:val="0"/>
      <w:marRight w:val="0"/>
      <w:marTop w:val="0"/>
      <w:marBottom w:val="0"/>
      <w:divBdr>
        <w:top w:val="none" w:sz="0" w:space="0" w:color="auto"/>
        <w:left w:val="none" w:sz="0" w:space="0" w:color="auto"/>
        <w:bottom w:val="none" w:sz="0" w:space="0" w:color="auto"/>
        <w:right w:val="none" w:sz="0" w:space="0" w:color="auto"/>
      </w:divBdr>
    </w:div>
    <w:div w:id="64954646">
      <w:bodyDiv w:val="1"/>
      <w:marLeft w:val="0"/>
      <w:marRight w:val="0"/>
      <w:marTop w:val="0"/>
      <w:marBottom w:val="0"/>
      <w:divBdr>
        <w:top w:val="none" w:sz="0" w:space="0" w:color="auto"/>
        <w:left w:val="none" w:sz="0" w:space="0" w:color="auto"/>
        <w:bottom w:val="none" w:sz="0" w:space="0" w:color="auto"/>
        <w:right w:val="none" w:sz="0" w:space="0" w:color="auto"/>
      </w:divBdr>
      <w:divsChild>
        <w:div w:id="1506358761">
          <w:marLeft w:val="0"/>
          <w:marRight w:val="0"/>
          <w:marTop w:val="0"/>
          <w:marBottom w:val="0"/>
          <w:divBdr>
            <w:top w:val="none" w:sz="0" w:space="0" w:color="auto"/>
            <w:left w:val="none" w:sz="0" w:space="0" w:color="auto"/>
            <w:bottom w:val="none" w:sz="0" w:space="0" w:color="auto"/>
            <w:right w:val="none" w:sz="0" w:space="0" w:color="auto"/>
          </w:divBdr>
        </w:div>
      </w:divsChild>
    </w:div>
    <w:div w:id="92864729">
      <w:bodyDiv w:val="1"/>
      <w:marLeft w:val="0"/>
      <w:marRight w:val="0"/>
      <w:marTop w:val="0"/>
      <w:marBottom w:val="0"/>
      <w:divBdr>
        <w:top w:val="none" w:sz="0" w:space="0" w:color="auto"/>
        <w:left w:val="none" w:sz="0" w:space="0" w:color="auto"/>
        <w:bottom w:val="none" w:sz="0" w:space="0" w:color="auto"/>
        <w:right w:val="none" w:sz="0" w:space="0" w:color="auto"/>
      </w:divBdr>
    </w:div>
    <w:div w:id="93945033">
      <w:bodyDiv w:val="1"/>
      <w:marLeft w:val="0"/>
      <w:marRight w:val="0"/>
      <w:marTop w:val="0"/>
      <w:marBottom w:val="0"/>
      <w:divBdr>
        <w:top w:val="none" w:sz="0" w:space="0" w:color="auto"/>
        <w:left w:val="none" w:sz="0" w:space="0" w:color="auto"/>
        <w:bottom w:val="none" w:sz="0" w:space="0" w:color="auto"/>
        <w:right w:val="none" w:sz="0" w:space="0" w:color="auto"/>
      </w:divBdr>
    </w:div>
    <w:div w:id="96298145">
      <w:bodyDiv w:val="1"/>
      <w:marLeft w:val="0"/>
      <w:marRight w:val="0"/>
      <w:marTop w:val="0"/>
      <w:marBottom w:val="0"/>
      <w:divBdr>
        <w:top w:val="none" w:sz="0" w:space="0" w:color="auto"/>
        <w:left w:val="none" w:sz="0" w:space="0" w:color="auto"/>
        <w:bottom w:val="none" w:sz="0" w:space="0" w:color="auto"/>
        <w:right w:val="none" w:sz="0" w:space="0" w:color="auto"/>
      </w:divBdr>
      <w:divsChild>
        <w:div w:id="975989561">
          <w:marLeft w:val="0"/>
          <w:marRight w:val="0"/>
          <w:marTop w:val="0"/>
          <w:marBottom w:val="0"/>
          <w:divBdr>
            <w:top w:val="none" w:sz="0" w:space="0" w:color="auto"/>
            <w:left w:val="none" w:sz="0" w:space="0" w:color="auto"/>
            <w:bottom w:val="none" w:sz="0" w:space="0" w:color="auto"/>
            <w:right w:val="none" w:sz="0" w:space="0" w:color="auto"/>
          </w:divBdr>
          <w:divsChild>
            <w:div w:id="14915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7957">
      <w:bodyDiv w:val="1"/>
      <w:marLeft w:val="0"/>
      <w:marRight w:val="0"/>
      <w:marTop w:val="0"/>
      <w:marBottom w:val="0"/>
      <w:divBdr>
        <w:top w:val="none" w:sz="0" w:space="0" w:color="auto"/>
        <w:left w:val="none" w:sz="0" w:space="0" w:color="auto"/>
        <w:bottom w:val="none" w:sz="0" w:space="0" w:color="auto"/>
        <w:right w:val="none" w:sz="0" w:space="0" w:color="auto"/>
      </w:divBdr>
      <w:divsChild>
        <w:div w:id="5985702">
          <w:marLeft w:val="0"/>
          <w:marRight w:val="0"/>
          <w:marTop w:val="0"/>
          <w:marBottom w:val="0"/>
          <w:divBdr>
            <w:top w:val="none" w:sz="0" w:space="0" w:color="auto"/>
            <w:left w:val="none" w:sz="0" w:space="0" w:color="auto"/>
            <w:bottom w:val="none" w:sz="0" w:space="0" w:color="auto"/>
            <w:right w:val="none" w:sz="0" w:space="0" w:color="auto"/>
          </w:divBdr>
        </w:div>
      </w:divsChild>
    </w:div>
    <w:div w:id="108819058">
      <w:bodyDiv w:val="1"/>
      <w:marLeft w:val="0"/>
      <w:marRight w:val="0"/>
      <w:marTop w:val="0"/>
      <w:marBottom w:val="0"/>
      <w:divBdr>
        <w:top w:val="none" w:sz="0" w:space="0" w:color="auto"/>
        <w:left w:val="none" w:sz="0" w:space="0" w:color="auto"/>
        <w:bottom w:val="none" w:sz="0" w:space="0" w:color="auto"/>
        <w:right w:val="none" w:sz="0" w:space="0" w:color="auto"/>
      </w:divBdr>
    </w:div>
    <w:div w:id="138693349">
      <w:bodyDiv w:val="1"/>
      <w:marLeft w:val="0"/>
      <w:marRight w:val="0"/>
      <w:marTop w:val="0"/>
      <w:marBottom w:val="0"/>
      <w:divBdr>
        <w:top w:val="none" w:sz="0" w:space="0" w:color="auto"/>
        <w:left w:val="none" w:sz="0" w:space="0" w:color="auto"/>
        <w:bottom w:val="none" w:sz="0" w:space="0" w:color="auto"/>
        <w:right w:val="none" w:sz="0" w:space="0" w:color="auto"/>
      </w:divBdr>
    </w:div>
    <w:div w:id="152647848">
      <w:bodyDiv w:val="1"/>
      <w:marLeft w:val="0"/>
      <w:marRight w:val="0"/>
      <w:marTop w:val="0"/>
      <w:marBottom w:val="0"/>
      <w:divBdr>
        <w:top w:val="none" w:sz="0" w:space="0" w:color="auto"/>
        <w:left w:val="none" w:sz="0" w:space="0" w:color="auto"/>
        <w:bottom w:val="none" w:sz="0" w:space="0" w:color="auto"/>
        <w:right w:val="none" w:sz="0" w:space="0" w:color="auto"/>
      </w:divBdr>
    </w:div>
    <w:div w:id="156238197">
      <w:bodyDiv w:val="1"/>
      <w:marLeft w:val="0"/>
      <w:marRight w:val="0"/>
      <w:marTop w:val="0"/>
      <w:marBottom w:val="0"/>
      <w:divBdr>
        <w:top w:val="none" w:sz="0" w:space="0" w:color="auto"/>
        <w:left w:val="none" w:sz="0" w:space="0" w:color="auto"/>
        <w:bottom w:val="none" w:sz="0" w:space="0" w:color="auto"/>
        <w:right w:val="none" w:sz="0" w:space="0" w:color="auto"/>
      </w:divBdr>
    </w:div>
    <w:div w:id="181819246">
      <w:bodyDiv w:val="1"/>
      <w:marLeft w:val="0"/>
      <w:marRight w:val="0"/>
      <w:marTop w:val="0"/>
      <w:marBottom w:val="0"/>
      <w:divBdr>
        <w:top w:val="none" w:sz="0" w:space="0" w:color="auto"/>
        <w:left w:val="none" w:sz="0" w:space="0" w:color="auto"/>
        <w:bottom w:val="none" w:sz="0" w:space="0" w:color="auto"/>
        <w:right w:val="none" w:sz="0" w:space="0" w:color="auto"/>
      </w:divBdr>
    </w:div>
    <w:div w:id="211382108">
      <w:bodyDiv w:val="1"/>
      <w:marLeft w:val="0"/>
      <w:marRight w:val="0"/>
      <w:marTop w:val="0"/>
      <w:marBottom w:val="0"/>
      <w:divBdr>
        <w:top w:val="none" w:sz="0" w:space="0" w:color="auto"/>
        <w:left w:val="none" w:sz="0" w:space="0" w:color="auto"/>
        <w:bottom w:val="none" w:sz="0" w:space="0" w:color="auto"/>
        <w:right w:val="none" w:sz="0" w:space="0" w:color="auto"/>
      </w:divBdr>
    </w:div>
    <w:div w:id="211698336">
      <w:bodyDiv w:val="1"/>
      <w:marLeft w:val="0"/>
      <w:marRight w:val="0"/>
      <w:marTop w:val="0"/>
      <w:marBottom w:val="0"/>
      <w:divBdr>
        <w:top w:val="none" w:sz="0" w:space="0" w:color="auto"/>
        <w:left w:val="none" w:sz="0" w:space="0" w:color="auto"/>
        <w:bottom w:val="none" w:sz="0" w:space="0" w:color="auto"/>
        <w:right w:val="none" w:sz="0" w:space="0" w:color="auto"/>
      </w:divBdr>
      <w:divsChild>
        <w:div w:id="465004184">
          <w:marLeft w:val="0"/>
          <w:marRight w:val="0"/>
          <w:marTop w:val="0"/>
          <w:marBottom w:val="0"/>
          <w:divBdr>
            <w:top w:val="none" w:sz="0" w:space="0" w:color="auto"/>
            <w:left w:val="none" w:sz="0" w:space="0" w:color="auto"/>
            <w:bottom w:val="single" w:sz="6" w:space="0" w:color="auto"/>
            <w:right w:val="none" w:sz="0" w:space="0" w:color="auto"/>
          </w:divBdr>
        </w:div>
      </w:divsChild>
    </w:div>
    <w:div w:id="231549292">
      <w:bodyDiv w:val="1"/>
      <w:marLeft w:val="0"/>
      <w:marRight w:val="0"/>
      <w:marTop w:val="0"/>
      <w:marBottom w:val="0"/>
      <w:divBdr>
        <w:top w:val="none" w:sz="0" w:space="0" w:color="auto"/>
        <w:left w:val="none" w:sz="0" w:space="0" w:color="auto"/>
        <w:bottom w:val="none" w:sz="0" w:space="0" w:color="auto"/>
        <w:right w:val="none" w:sz="0" w:space="0" w:color="auto"/>
      </w:divBdr>
    </w:div>
    <w:div w:id="242034340">
      <w:bodyDiv w:val="1"/>
      <w:marLeft w:val="0"/>
      <w:marRight w:val="0"/>
      <w:marTop w:val="0"/>
      <w:marBottom w:val="0"/>
      <w:divBdr>
        <w:top w:val="none" w:sz="0" w:space="0" w:color="auto"/>
        <w:left w:val="none" w:sz="0" w:space="0" w:color="auto"/>
        <w:bottom w:val="none" w:sz="0" w:space="0" w:color="auto"/>
        <w:right w:val="none" w:sz="0" w:space="0" w:color="auto"/>
      </w:divBdr>
      <w:divsChild>
        <w:div w:id="1467967309">
          <w:marLeft w:val="0"/>
          <w:marRight w:val="0"/>
          <w:marTop w:val="0"/>
          <w:marBottom w:val="0"/>
          <w:divBdr>
            <w:top w:val="none" w:sz="0" w:space="0" w:color="auto"/>
            <w:left w:val="none" w:sz="0" w:space="0" w:color="auto"/>
            <w:bottom w:val="none" w:sz="0" w:space="0" w:color="auto"/>
            <w:right w:val="none" w:sz="0" w:space="0" w:color="auto"/>
          </w:divBdr>
          <w:divsChild>
            <w:div w:id="233053849">
              <w:marLeft w:val="0"/>
              <w:marRight w:val="0"/>
              <w:marTop w:val="0"/>
              <w:marBottom w:val="0"/>
              <w:divBdr>
                <w:top w:val="none" w:sz="0" w:space="0" w:color="auto"/>
                <w:left w:val="none" w:sz="0" w:space="0" w:color="auto"/>
                <w:bottom w:val="none" w:sz="0" w:space="0" w:color="auto"/>
                <w:right w:val="none" w:sz="0" w:space="0" w:color="auto"/>
              </w:divBdr>
              <w:divsChild>
                <w:div w:id="1709143973">
                  <w:marLeft w:val="0"/>
                  <w:marRight w:val="0"/>
                  <w:marTop w:val="0"/>
                  <w:marBottom w:val="0"/>
                  <w:divBdr>
                    <w:top w:val="none" w:sz="0" w:space="0" w:color="auto"/>
                    <w:left w:val="none" w:sz="0" w:space="0" w:color="auto"/>
                    <w:bottom w:val="none" w:sz="0" w:space="0" w:color="auto"/>
                    <w:right w:val="none" w:sz="0" w:space="0" w:color="auto"/>
                  </w:divBdr>
                  <w:divsChild>
                    <w:div w:id="199645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300576">
      <w:bodyDiv w:val="1"/>
      <w:marLeft w:val="0"/>
      <w:marRight w:val="0"/>
      <w:marTop w:val="0"/>
      <w:marBottom w:val="0"/>
      <w:divBdr>
        <w:top w:val="none" w:sz="0" w:space="0" w:color="auto"/>
        <w:left w:val="none" w:sz="0" w:space="0" w:color="auto"/>
        <w:bottom w:val="none" w:sz="0" w:space="0" w:color="auto"/>
        <w:right w:val="none" w:sz="0" w:space="0" w:color="auto"/>
      </w:divBdr>
    </w:div>
    <w:div w:id="268129213">
      <w:bodyDiv w:val="1"/>
      <w:marLeft w:val="0"/>
      <w:marRight w:val="0"/>
      <w:marTop w:val="0"/>
      <w:marBottom w:val="0"/>
      <w:divBdr>
        <w:top w:val="none" w:sz="0" w:space="0" w:color="auto"/>
        <w:left w:val="none" w:sz="0" w:space="0" w:color="auto"/>
        <w:bottom w:val="none" w:sz="0" w:space="0" w:color="auto"/>
        <w:right w:val="none" w:sz="0" w:space="0" w:color="auto"/>
      </w:divBdr>
    </w:div>
    <w:div w:id="293751752">
      <w:bodyDiv w:val="1"/>
      <w:marLeft w:val="0"/>
      <w:marRight w:val="0"/>
      <w:marTop w:val="0"/>
      <w:marBottom w:val="0"/>
      <w:divBdr>
        <w:top w:val="none" w:sz="0" w:space="0" w:color="auto"/>
        <w:left w:val="none" w:sz="0" w:space="0" w:color="auto"/>
        <w:bottom w:val="none" w:sz="0" w:space="0" w:color="auto"/>
        <w:right w:val="none" w:sz="0" w:space="0" w:color="auto"/>
      </w:divBdr>
      <w:divsChild>
        <w:div w:id="902065543">
          <w:marLeft w:val="0"/>
          <w:marRight w:val="0"/>
          <w:marTop w:val="0"/>
          <w:marBottom w:val="0"/>
          <w:divBdr>
            <w:top w:val="none" w:sz="0" w:space="0" w:color="auto"/>
            <w:left w:val="none" w:sz="0" w:space="0" w:color="auto"/>
            <w:bottom w:val="none" w:sz="0" w:space="0" w:color="auto"/>
            <w:right w:val="none" w:sz="0" w:space="0" w:color="auto"/>
          </w:divBdr>
          <w:divsChild>
            <w:div w:id="6429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27750">
      <w:bodyDiv w:val="1"/>
      <w:marLeft w:val="0"/>
      <w:marRight w:val="0"/>
      <w:marTop w:val="0"/>
      <w:marBottom w:val="0"/>
      <w:divBdr>
        <w:top w:val="none" w:sz="0" w:space="0" w:color="auto"/>
        <w:left w:val="none" w:sz="0" w:space="0" w:color="auto"/>
        <w:bottom w:val="none" w:sz="0" w:space="0" w:color="auto"/>
        <w:right w:val="none" w:sz="0" w:space="0" w:color="auto"/>
      </w:divBdr>
    </w:div>
    <w:div w:id="319580797">
      <w:bodyDiv w:val="1"/>
      <w:marLeft w:val="0"/>
      <w:marRight w:val="0"/>
      <w:marTop w:val="0"/>
      <w:marBottom w:val="0"/>
      <w:divBdr>
        <w:top w:val="none" w:sz="0" w:space="0" w:color="auto"/>
        <w:left w:val="none" w:sz="0" w:space="0" w:color="auto"/>
        <w:bottom w:val="none" w:sz="0" w:space="0" w:color="auto"/>
        <w:right w:val="none" w:sz="0" w:space="0" w:color="auto"/>
      </w:divBdr>
    </w:div>
    <w:div w:id="329218617">
      <w:bodyDiv w:val="1"/>
      <w:marLeft w:val="0"/>
      <w:marRight w:val="0"/>
      <w:marTop w:val="0"/>
      <w:marBottom w:val="0"/>
      <w:divBdr>
        <w:top w:val="none" w:sz="0" w:space="0" w:color="auto"/>
        <w:left w:val="none" w:sz="0" w:space="0" w:color="auto"/>
        <w:bottom w:val="none" w:sz="0" w:space="0" w:color="auto"/>
        <w:right w:val="none" w:sz="0" w:space="0" w:color="auto"/>
      </w:divBdr>
    </w:div>
    <w:div w:id="365177124">
      <w:bodyDiv w:val="1"/>
      <w:marLeft w:val="0"/>
      <w:marRight w:val="0"/>
      <w:marTop w:val="0"/>
      <w:marBottom w:val="0"/>
      <w:divBdr>
        <w:top w:val="none" w:sz="0" w:space="0" w:color="auto"/>
        <w:left w:val="none" w:sz="0" w:space="0" w:color="auto"/>
        <w:bottom w:val="none" w:sz="0" w:space="0" w:color="auto"/>
        <w:right w:val="none" w:sz="0" w:space="0" w:color="auto"/>
      </w:divBdr>
    </w:div>
    <w:div w:id="372996854">
      <w:bodyDiv w:val="1"/>
      <w:marLeft w:val="0"/>
      <w:marRight w:val="0"/>
      <w:marTop w:val="0"/>
      <w:marBottom w:val="0"/>
      <w:divBdr>
        <w:top w:val="none" w:sz="0" w:space="0" w:color="auto"/>
        <w:left w:val="none" w:sz="0" w:space="0" w:color="auto"/>
        <w:bottom w:val="none" w:sz="0" w:space="0" w:color="auto"/>
        <w:right w:val="none" w:sz="0" w:space="0" w:color="auto"/>
      </w:divBdr>
    </w:div>
    <w:div w:id="378936221">
      <w:bodyDiv w:val="1"/>
      <w:marLeft w:val="0"/>
      <w:marRight w:val="0"/>
      <w:marTop w:val="0"/>
      <w:marBottom w:val="0"/>
      <w:divBdr>
        <w:top w:val="none" w:sz="0" w:space="0" w:color="auto"/>
        <w:left w:val="none" w:sz="0" w:space="0" w:color="auto"/>
        <w:bottom w:val="none" w:sz="0" w:space="0" w:color="auto"/>
        <w:right w:val="none" w:sz="0" w:space="0" w:color="auto"/>
      </w:divBdr>
    </w:div>
    <w:div w:id="408115645">
      <w:bodyDiv w:val="1"/>
      <w:marLeft w:val="0"/>
      <w:marRight w:val="0"/>
      <w:marTop w:val="0"/>
      <w:marBottom w:val="0"/>
      <w:divBdr>
        <w:top w:val="none" w:sz="0" w:space="0" w:color="auto"/>
        <w:left w:val="none" w:sz="0" w:space="0" w:color="auto"/>
        <w:bottom w:val="none" w:sz="0" w:space="0" w:color="auto"/>
        <w:right w:val="none" w:sz="0" w:space="0" w:color="auto"/>
      </w:divBdr>
    </w:div>
    <w:div w:id="414059915">
      <w:bodyDiv w:val="1"/>
      <w:marLeft w:val="0"/>
      <w:marRight w:val="0"/>
      <w:marTop w:val="0"/>
      <w:marBottom w:val="0"/>
      <w:divBdr>
        <w:top w:val="none" w:sz="0" w:space="0" w:color="auto"/>
        <w:left w:val="none" w:sz="0" w:space="0" w:color="auto"/>
        <w:bottom w:val="none" w:sz="0" w:space="0" w:color="auto"/>
        <w:right w:val="none" w:sz="0" w:space="0" w:color="auto"/>
      </w:divBdr>
    </w:div>
    <w:div w:id="417676073">
      <w:bodyDiv w:val="1"/>
      <w:marLeft w:val="0"/>
      <w:marRight w:val="0"/>
      <w:marTop w:val="0"/>
      <w:marBottom w:val="0"/>
      <w:divBdr>
        <w:top w:val="none" w:sz="0" w:space="0" w:color="auto"/>
        <w:left w:val="none" w:sz="0" w:space="0" w:color="auto"/>
        <w:bottom w:val="none" w:sz="0" w:space="0" w:color="auto"/>
        <w:right w:val="none" w:sz="0" w:space="0" w:color="auto"/>
      </w:divBdr>
    </w:div>
    <w:div w:id="434978619">
      <w:bodyDiv w:val="1"/>
      <w:marLeft w:val="0"/>
      <w:marRight w:val="0"/>
      <w:marTop w:val="0"/>
      <w:marBottom w:val="0"/>
      <w:divBdr>
        <w:top w:val="none" w:sz="0" w:space="0" w:color="auto"/>
        <w:left w:val="none" w:sz="0" w:space="0" w:color="auto"/>
        <w:bottom w:val="none" w:sz="0" w:space="0" w:color="auto"/>
        <w:right w:val="none" w:sz="0" w:space="0" w:color="auto"/>
      </w:divBdr>
    </w:div>
    <w:div w:id="448663200">
      <w:bodyDiv w:val="1"/>
      <w:marLeft w:val="0"/>
      <w:marRight w:val="0"/>
      <w:marTop w:val="0"/>
      <w:marBottom w:val="0"/>
      <w:divBdr>
        <w:top w:val="none" w:sz="0" w:space="0" w:color="auto"/>
        <w:left w:val="none" w:sz="0" w:space="0" w:color="auto"/>
        <w:bottom w:val="none" w:sz="0" w:space="0" w:color="auto"/>
        <w:right w:val="none" w:sz="0" w:space="0" w:color="auto"/>
      </w:divBdr>
    </w:div>
    <w:div w:id="473253909">
      <w:bodyDiv w:val="1"/>
      <w:marLeft w:val="0"/>
      <w:marRight w:val="0"/>
      <w:marTop w:val="0"/>
      <w:marBottom w:val="0"/>
      <w:divBdr>
        <w:top w:val="none" w:sz="0" w:space="0" w:color="auto"/>
        <w:left w:val="none" w:sz="0" w:space="0" w:color="auto"/>
        <w:bottom w:val="none" w:sz="0" w:space="0" w:color="auto"/>
        <w:right w:val="none" w:sz="0" w:space="0" w:color="auto"/>
      </w:divBdr>
    </w:div>
    <w:div w:id="477188552">
      <w:bodyDiv w:val="1"/>
      <w:marLeft w:val="0"/>
      <w:marRight w:val="0"/>
      <w:marTop w:val="0"/>
      <w:marBottom w:val="0"/>
      <w:divBdr>
        <w:top w:val="none" w:sz="0" w:space="0" w:color="auto"/>
        <w:left w:val="none" w:sz="0" w:space="0" w:color="auto"/>
        <w:bottom w:val="none" w:sz="0" w:space="0" w:color="auto"/>
        <w:right w:val="none" w:sz="0" w:space="0" w:color="auto"/>
      </w:divBdr>
    </w:div>
    <w:div w:id="477575925">
      <w:bodyDiv w:val="1"/>
      <w:marLeft w:val="0"/>
      <w:marRight w:val="0"/>
      <w:marTop w:val="0"/>
      <w:marBottom w:val="0"/>
      <w:divBdr>
        <w:top w:val="none" w:sz="0" w:space="0" w:color="auto"/>
        <w:left w:val="none" w:sz="0" w:space="0" w:color="auto"/>
        <w:bottom w:val="none" w:sz="0" w:space="0" w:color="auto"/>
        <w:right w:val="none" w:sz="0" w:space="0" w:color="auto"/>
      </w:divBdr>
    </w:div>
    <w:div w:id="547304963">
      <w:bodyDiv w:val="1"/>
      <w:marLeft w:val="0"/>
      <w:marRight w:val="0"/>
      <w:marTop w:val="0"/>
      <w:marBottom w:val="0"/>
      <w:divBdr>
        <w:top w:val="none" w:sz="0" w:space="0" w:color="auto"/>
        <w:left w:val="none" w:sz="0" w:space="0" w:color="auto"/>
        <w:bottom w:val="none" w:sz="0" w:space="0" w:color="auto"/>
        <w:right w:val="none" w:sz="0" w:space="0" w:color="auto"/>
      </w:divBdr>
    </w:div>
    <w:div w:id="550313181">
      <w:bodyDiv w:val="1"/>
      <w:marLeft w:val="0"/>
      <w:marRight w:val="0"/>
      <w:marTop w:val="0"/>
      <w:marBottom w:val="0"/>
      <w:divBdr>
        <w:top w:val="none" w:sz="0" w:space="0" w:color="auto"/>
        <w:left w:val="none" w:sz="0" w:space="0" w:color="auto"/>
        <w:bottom w:val="none" w:sz="0" w:space="0" w:color="auto"/>
        <w:right w:val="none" w:sz="0" w:space="0" w:color="auto"/>
      </w:divBdr>
    </w:div>
    <w:div w:id="566500180">
      <w:bodyDiv w:val="1"/>
      <w:marLeft w:val="0"/>
      <w:marRight w:val="0"/>
      <w:marTop w:val="0"/>
      <w:marBottom w:val="0"/>
      <w:divBdr>
        <w:top w:val="none" w:sz="0" w:space="0" w:color="auto"/>
        <w:left w:val="none" w:sz="0" w:space="0" w:color="auto"/>
        <w:bottom w:val="none" w:sz="0" w:space="0" w:color="auto"/>
        <w:right w:val="none" w:sz="0" w:space="0" w:color="auto"/>
      </w:divBdr>
      <w:divsChild>
        <w:div w:id="1497502692">
          <w:marLeft w:val="0"/>
          <w:marRight w:val="0"/>
          <w:marTop w:val="0"/>
          <w:marBottom w:val="0"/>
          <w:divBdr>
            <w:top w:val="none" w:sz="0" w:space="0" w:color="auto"/>
            <w:left w:val="none" w:sz="0" w:space="0" w:color="auto"/>
            <w:bottom w:val="none" w:sz="0" w:space="0" w:color="auto"/>
            <w:right w:val="none" w:sz="0" w:space="0" w:color="auto"/>
          </w:divBdr>
        </w:div>
      </w:divsChild>
    </w:div>
    <w:div w:id="627514021">
      <w:bodyDiv w:val="1"/>
      <w:marLeft w:val="0"/>
      <w:marRight w:val="0"/>
      <w:marTop w:val="0"/>
      <w:marBottom w:val="0"/>
      <w:divBdr>
        <w:top w:val="none" w:sz="0" w:space="0" w:color="auto"/>
        <w:left w:val="none" w:sz="0" w:space="0" w:color="auto"/>
        <w:bottom w:val="none" w:sz="0" w:space="0" w:color="auto"/>
        <w:right w:val="none" w:sz="0" w:space="0" w:color="auto"/>
      </w:divBdr>
    </w:div>
    <w:div w:id="645748068">
      <w:bodyDiv w:val="1"/>
      <w:marLeft w:val="0"/>
      <w:marRight w:val="0"/>
      <w:marTop w:val="0"/>
      <w:marBottom w:val="0"/>
      <w:divBdr>
        <w:top w:val="none" w:sz="0" w:space="0" w:color="auto"/>
        <w:left w:val="none" w:sz="0" w:space="0" w:color="auto"/>
        <w:bottom w:val="none" w:sz="0" w:space="0" w:color="auto"/>
        <w:right w:val="none" w:sz="0" w:space="0" w:color="auto"/>
      </w:divBdr>
    </w:div>
    <w:div w:id="659046990">
      <w:bodyDiv w:val="1"/>
      <w:marLeft w:val="0"/>
      <w:marRight w:val="0"/>
      <w:marTop w:val="0"/>
      <w:marBottom w:val="0"/>
      <w:divBdr>
        <w:top w:val="none" w:sz="0" w:space="0" w:color="auto"/>
        <w:left w:val="none" w:sz="0" w:space="0" w:color="auto"/>
        <w:bottom w:val="none" w:sz="0" w:space="0" w:color="auto"/>
        <w:right w:val="none" w:sz="0" w:space="0" w:color="auto"/>
      </w:divBdr>
    </w:div>
    <w:div w:id="663365093">
      <w:bodyDiv w:val="1"/>
      <w:marLeft w:val="0"/>
      <w:marRight w:val="0"/>
      <w:marTop w:val="0"/>
      <w:marBottom w:val="0"/>
      <w:divBdr>
        <w:top w:val="none" w:sz="0" w:space="0" w:color="auto"/>
        <w:left w:val="none" w:sz="0" w:space="0" w:color="auto"/>
        <w:bottom w:val="none" w:sz="0" w:space="0" w:color="auto"/>
        <w:right w:val="none" w:sz="0" w:space="0" w:color="auto"/>
      </w:divBdr>
    </w:div>
    <w:div w:id="668027155">
      <w:bodyDiv w:val="1"/>
      <w:marLeft w:val="0"/>
      <w:marRight w:val="0"/>
      <w:marTop w:val="0"/>
      <w:marBottom w:val="0"/>
      <w:divBdr>
        <w:top w:val="none" w:sz="0" w:space="0" w:color="auto"/>
        <w:left w:val="none" w:sz="0" w:space="0" w:color="auto"/>
        <w:bottom w:val="none" w:sz="0" w:space="0" w:color="auto"/>
        <w:right w:val="none" w:sz="0" w:space="0" w:color="auto"/>
      </w:divBdr>
    </w:div>
    <w:div w:id="669984239">
      <w:bodyDiv w:val="1"/>
      <w:marLeft w:val="0"/>
      <w:marRight w:val="0"/>
      <w:marTop w:val="0"/>
      <w:marBottom w:val="0"/>
      <w:divBdr>
        <w:top w:val="none" w:sz="0" w:space="0" w:color="auto"/>
        <w:left w:val="none" w:sz="0" w:space="0" w:color="auto"/>
        <w:bottom w:val="none" w:sz="0" w:space="0" w:color="auto"/>
        <w:right w:val="none" w:sz="0" w:space="0" w:color="auto"/>
      </w:divBdr>
    </w:div>
    <w:div w:id="672102530">
      <w:bodyDiv w:val="1"/>
      <w:marLeft w:val="0"/>
      <w:marRight w:val="0"/>
      <w:marTop w:val="0"/>
      <w:marBottom w:val="0"/>
      <w:divBdr>
        <w:top w:val="none" w:sz="0" w:space="0" w:color="auto"/>
        <w:left w:val="none" w:sz="0" w:space="0" w:color="auto"/>
        <w:bottom w:val="none" w:sz="0" w:space="0" w:color="auto"/>
        <w:right w:val="none" w:sz="0" w:space="0" w:color="auto"/>
      </w:divBdr>
    </w:div>
    <w:div w:id="690229851">
      <w:bodyDiv w:val="1"/>
      <w:marLeft w:val="0"/>
      <w:marRight w:val="0"/>
      <w:marTop w:val="0"/>
      <w:marBottom w:val="0"/>
      <w:divBdr>
        <w:top w:val="none" w:sz="0" w:space="0" w:color="auto"/>
        <w:left w:val="none" w:sz="0" w:space="0" w:color="auto"/>
        <w:bottom w:val="none" w:sz="0" w:space="0" w:color="auto"/>
        <w:right w:val="none" w:sz="0" w:space="0" w:color="auto"/>
      </w:divBdr>
    </w:div>
    <w:div w:id="746344913">
      <w:bodyDiv w:val="1"/>
      <w:marLeft w:val="0"/>
      <w:marRight w:val="0"/>
      <w:marTop w:val="0"/>
      <w:marBottom w:val="0"/>
      <w:divBdr>
        <w:top w:val="none" w:sz="0" w:space="0" w:color="auto"/>
        <w:left w:val="none" w:sz="0" w:space="0" w:color="auto"/>
        <w:bottom w:val="none" w:sz="0" w:space="0" w:color="auto"/>
        <w:right w:val="none" w:sz="0" w:space="0" w:color="auto"/>
      </w:divBdr>
    </w:div>
    <w:div w:id="778792394">
      <w:bodyDiv w:val="1"/>
      <w:marLeft w:val="0"/>
      <w:marRight w:val="0"/>
      <w:marTop w:val="0"/>
      <w:marBottom w:val="0"/>
      <w:divBdr>
        <w:top w:val="none" w:sz="0" w:space="0" w:color="auto"/>
        <w:left w:val="none" w:sz="0" w:space="0" w:color="auto"/>
        <w:bottom w:val="none" w:sz="0" w:space="0" w:color="auto"/>
        <w:right w:val="none" w:sz="0" w:space="0" w:color="auto"/>
      </w:divBdr>
      <w:divsChild>
        <w:div w:id="1783258270">
          <w:marLeft w:val="0"/>
          <w:marRight w:val="0"/>
          <w:marTop w:val="0"/>
          <w:marBottom w:val="0"/>
          <w:divBdr>
            <w:top w:val="none" w:sz="0" w:space="0" w:color="auto"/>
            <w:left w:val="none" w:sz="0" w:space="0" w:color="auto"/>
            <w:bottom w:val="none" w:sz="0" w:space="0" w:color="auto"/>
            <w:right w:val="none" w:sz="0" w:space="0" w:color="auto"/>
          </w:divBdr>
        </w:div>
      </w:divsChild>
    </w:div>
    <w:div w:id="802847058">
      <w:bodyDiv w:val="1"/>
      <w:marLeft w:val="0"/>
      <w:marRight w:val="0"/>
      <w:marTop w:val="0"/>
      <w:marBottom w:val="0"/>
      <w:divBdr>
        <w:top w:val="none" w:sz="0" w:space="0" w:color="auto"/>
        <w:left w:val="none" w:sz="0" w:space="0" w:color="auto"/>
        <w:bottom w:val="none" w:sz="0" w:space="0" w:color="auto"/>
        <w:right w:val="none" w:sz="0" w:space="0" w:color="auto"/>
      </w:divBdr>
    </w:div>
    <w:div w:id="817889928">
      <w:bodyDiv w:val="1"/>
      <w:marLeft w:val="0"/>
      <w:marRight w:val="0"/>
      <w:marTop w:val="0"/>
      <w:marBottom w:val="0"/>
      <w:divBdr>
        <w:top w:val="none" w:sz="0" w:space="0" w:color="auto"/>
        <w:left w:val="none" w:sz="0" w:space="0" w:color="auto"/>
        <w:bottom w:val="none" w:sz="0" w:space="0" w:color="auto"/>
        <w:right w:val="none" w:sz="0" w:space="0" w:color="auto"/>
      </w:divBdr>
    </w:div>
    <w:div w:id="879124723">
      <w:bodyDiv w:val="1"/>
      <w:marLeft w:val="0"/>
      <w:marRight w:val="0"/>
      <w:marTop w:val="0"/>
      <w:marBottom w:val="0"/>
      <w:divBdr>
        <w:top w:val="none" w:sz="0" w:space="0" w:color="auto"/>
        <w:left w:val="none" w:sz="0" w:space="0" w:color="auto"/>
        <w:bottom w:val="none" w:sz="0" w:space="0" w:color="auto"/>
        <w:right w:val="none" w:sz="0" w:space="0" w:color="auto"/>
      </w:divBdr>
    </w:div>
    <w:div w:id="909851458">
      <w:bodyDiv w:val="1"/>
      <w:marLeft w:val="0"/>
      <w:marRight w:val="0"/>
      <w:marTop w:val="0"/>
      <w:marBottom w:val="0"/>
      <w:divBdr>
        <w:top w:val="none" w:sz="0" w:space="0" w:color="auto"/>
        <w:left w:val="none" w:sz="0" w:space="0" w:color="auto"/>
        <w:bottom w:val="none" w:sz="0" w:space="0" w:color="auto"/>
        <w:right w:val="none" w:sz="0" w:space="0" w:color="auto"/>
      </w:divBdr>
    </w:div>
    <w:div w:id="911811630">
      <w:bodyDiv w:val="1"/>
      <w:marLeft w:val="0"/>
      <w:marRight w:val="0"/>
      <w:marTop w:val="0"/>
      <w:marBottom w:val="0"/>
      <w:divBdr>
        <w:top w:val="none" w:sz="0" w:space="0" w:color="auto"/>
        <w:left w:val="none" w:sz="0" w:space="0" w:color="auto"/>
        <w:bottom w:val="none" w:sz="0" w:space="0" w:color="auto"/>
        <w:right w:val="none" w:sz="0" w:space="0" w:color="auto"/>
      </w:divBdr>
    </w:div>
    <w:div w:id="950169061">
      <w:bodyDiv w:val="1"/>
      <w:marLeft w:val="0"/>
      <w:marRight w:val="0"/>
      <w:marTop w:val="0"/>
      <w:marBottom w:val="0"/>
      <w:divBdr>
        <w:top w:val="none" w:sz="0" w:space="0" w:color="auto"/>
        <w:left w:val="none" w:sz="0" w:space="0" w:color="auto"/>
        <w:bottom w:val="none" w:sz="0" w:space="0" w:color="auto"/>
        <w:right w:val="none" w:sz="0" w:space="0" w:color="auto"/>
      </w:divBdr>
      <w:divsChild>
        <w:div w:id="655688504">
          <w:marLeft w:val="0"/>
          <w:marRight w:val="0"/>
          <w:marTop w:val="0"/>
          <w:marBottom w:val="0"/>
          <w:divBdr>
            <w:top w:val="none" w:sz="0" w:space="0" w:color="auto"/>
            <w:left w:val="none" w:sz="0" w:space="0" w:color="auto"/>
            <w:bottom w:val="none" w:sz="0" w:space="0" w:color="auto"/>
            <w:right w:val="none" w:sz="0" w:space="0" w:color="auto"/>
          </w:divBdr>
        </w:div>
      </w:divsChild>
    </w:div>
    <w:div w:id="995694561">
      <w:bodyDiv w:val="1"/>
      <w:marLeft w:val="0"/>
      <w:marRight w:val="0"/>
      <w:marTop w:val="0"/>
      <w:marBottom w:val="0"/>
      <w:divBdr>
        <w:top w:val="none" w:sz="0" w:space="0" w:color="auto"/>
        <w:left w:val="none" w:sz="0" w:space="0" w:color="auto"/>
        <w:bottom w:val="none" w:sz="0" w:space="0" w:color="auto"/>
        <w:right w:val="none" w:sz="0" w:space="0" w:color="auto"/>
      </w:divBdr>
    </w:div>
    <w:div w:id="1024020125">
      <w:bodyDiv w:val="1"/>
      <w:marLeft w:val="0"/>
      <w:marRight w:val="0"/>
      <w:marTop w:val="0"/>
      <w:marBottom w:val="0"/>
      <w:divBdr>
        <w:top w:val="none" w:sz="0" w:space="0" w:color="auto"/>
        <w:left w:val="none" w:sz="0" w:space="0" w:color="auto"/>
        <w:bottom w:val="none" w:sz="0" w:space="0" w:color="auto"/>
        <w:right w:val="none" w:sz="0" w:space="0" w:color="auto"/>
      </w:divBdr>
      <w:divsChild>
        <w:div w:id="350766626">
          <w:marLeft w:val="0"/>
          <w:marRight w:val="0"/>
          <w:marTop w:val="0"/>
          <w:marBottom w:val="0"/>
          <w:divBdr>
            <w:top w:val="none" w:sz="0" w:space="0" w:color="auto"/>
            <w:left w:val="none" w:sz="0" w:space="0" w:color="auto"/>
            <w:bottom w:val="none" w:sz="0" w:space="0" w:color="auto"/>
            <w:right w:val="none" w:sz="0" w:space="0" w:color="auto"/>
          </w:divBdr>
        </w:div>
      </w:divsChild>
    </w:div>
    <w:div w:id="1047678374">
      <w:bodyDiv w:val="1"/>
      <w:marLeft w:val="0"/>
      <w:marRight w:val="0"/>
      <w:marTop w:val="0"/>
      <w:marBottom w:val="0"/>
      <w:divBdr>
        <w:top w:val="none" w:sz="0" w:space="0" w:color="auto"/>
        <w:left w:val="none" w:sz="0" w:space="0" w:color="auto"/>
        <w:bottom w:val="none" w:sz="0" w:space="0" w:color="auto"/>
        <w:right w:val="none" w:sz="0" w:space="0" w:color="auto"/>
      </w:divBdr>
    </w:div>
    <w:div w:id="1100954491">
      <w:bodyDiv w:val="1"/>
      <w:marLeft w:val="0"/>
      <w:marRight w:val="0"/>
      <w:marTop w:val="0"/>
      <w:marBottom w:val="0"/>
      <w:divBdr>
        <w:top w:val="none" w:sz="0" w:space="0" w:color="auto"/>
        <w:left w:val="none" w:sz="0" w:space="0" w:color="auto"/>
        <w:bottom w:val="none" w:sz="0" w:space="0" w:color="auto"/>
        <w:right w:val="none" w:sz="0" w:space="0" w:color="auto"/>
      </w:divBdr>
    </w:div>
    <w:div w:id="1158809636">
      <w:bodyDiv w:val="1"/>
      <w:marLeft w:val="0"/>
      <w:marRight w:val="0"/>
      <w:marTop w:val="0"/>
      <w:marBottom w:val="0"/>
      <w:divBdr>
        <w:top w:val="none" w:sz="0" w:space="0" w:color="auto"/>
        <w:left w:val="none" w:sz="0" w:space="0" w:color="auto"/>
        <w:bottom w:val="none" w:sz="0" w:space="0" w:color="auto"/>
        <w:right w:val="none" w:sz="0" w:space="0" w:color="auto"/>
      </w:divBdr>
      <w:divsChild>
        <w:div w:id="748846903">
          <w:marLeft w:val="0"/>
          <w:marRight w:val="0"/>
          <w:marTop w:val="0"/>
          <w:marBottom w:val="0"/>
          <w:divBdr>
            <w:top w:val="none" w:sz="0" w:space="0" w:color="auto"/>
            <w:left w:val="none" w:sz="0" w:space="0" w:color="auto"/>
            <w:bottom w:val="single" w:sz="6" w:space="0" w:color="auto"/>
            <w:right w:val="none" w:sz="0" w:space="0" w:color="auto"/>
          </w:divBdr>
        </w:div>
      </w:divsChild>
    </w:div>
    <w:div w:id="1165705079">
      <w:bodyDiv w:val="1"/>
      <w:marLeft w:val="0"/>
      <w:marRight w:val="0"/>
      <w:marTop w:val="0"/>
      <w:marBottom w:val="0"/>
      <w:divBdr>
        <w:top w:val="none" w:sz="0" w:space="0" w:color="auto"/>
        <w:left w:val="none" w:sz="0" w:space="0" w:color="auto"/>
        <w:bottom w:val="none" w:sz="0" w:space="0" w:color="auto"/>
        <w:right w:val="none" w:sz="0" w:space="0" w:color="auto"/>
      </w:divBdr>
      <w:divsChild>
        <w:div w:id="376662925">
          <w:marLeft w:val="0"/>
          <w:marRight w:val="0"/>
          <w:marTop w:val="0"/>
          <w:marBottom w:val="0"/>
          <w:divBdr>
            <w:top w:val="none" w:sz="0" w:space="0" w:color="auto"/>
            <w:left w:val="none" w:sz="0" w:space="0" w:color="auto"/>
            <w:bottom w:val="single" w:sz="6" w:space="0" w:color="auto"/>
            <w:right w:val="none" w:sz="0" w:space="0" w:color="auto"/>
          </w:divBdr>
        </w:div>
      </w:divsChild>
    </w:div>
    <w:div w:id="1171798530">
      <w:bodyDiv w:val="1"/>
      <w:marLeft w:val="0"/>
      <w:marRight w:val="0"/>
      <w:marTop w:val="0"/>
      <w:marBottom w:val="0"/>
      <w:divBdr>
        <w:top w:val="none" w:sz="0" w:space="0" w:color="auto"/>
        <w:left w:val="none" w:sz="0" w:space="0" w:color="auto"/>
        <w:bottom w:val="none" w:sz="0" w:space="0" w:color="auto"/>
        <w:right w:val="none" w:sz="0" w:space="0" w:color="auto"/>
      </w:divBdr>
    </w:div>
    <w:div w:id="1186016969">
      <w:bodyDiv w:val="1"/>
      <w:marLeft w:val="0"/>
      <w:marRight w:val="0"/>
      <w:marTop w:val="0"/>
      <w:marBottom w:val="0"/>
      <w:divBdr>
        <w:top w:val="none" w:sz="0" w:space="0" w:color="auto"/>
        <w:left w:val="none" w:sz="0" w:space="0" w:color="auto"/>
        <w:bottom w:val="none" w:sz="0" w:space="0" w:color="auto"/>
        <w:right w:val="none" w:sz="0" w:space="0" w:color="auto"/>
      </w:divBdr>
    </w:div>
    <w:div w:id="1205678550">
      <w:bodyDiv w:val="1"/>
      <w:marLeft w:val="0"/>
      <w:marRight w:val="0"/>
      <w:marTop w:val="0"/>
      <w:marBottom w:val="0"/>
      <w:divBdr>
        <w:top w:val="none" w:sz="0" w:space="0" w:color="auto"/>
        <w:left w:val="none" w:sz="0" w:space="0" w:color="auto"/>
        <w:bottom w:val="none" w:sz="0" w:space="0" w:color="auto"/>
        <w:right w:val="none" w:sz="0" w:space="0" w:color="auto"/>
      </w:divBdr>
      <w:divsChild>
        <w:div w:id="1919441678">
          <w:marLeft w:val="0"/>
          <w:marRight w:val="0"/>
          <w:marTop w:val="0"/>
          <w:marBottom w:val="0"/>
          <w:divBdr>
            <w:top w:val="none" w:sz="0" w:space="0" w:color="auto"/>
            <w:left w:val="none" w:sz="0" w:space="0" w:color="auto"/>
            <w:bottom w:val="none" w:sz="0" w:space="0" w:color="auto"/>
            <w:right w:val="none" w:sz="0" w:space="0" w:color="auto"/>
          </w:divBdr>
          <w:divsChild>
            <w:div w:id="891115012">
              <w:marLeft w:val="0"/>
              <w:marRight w:val="0"/>
              <w:marTop w:val="0"/>
              <w:marBottom w:val="0"/>
              <w:divBdr>
                <w:top w:val="none" w:sz="0" w:space="0" w:color="auto"/>
                <w:left w:val="none" w:sz="0" w:space="0" w:color="auto"/>
                <w:bottom w:val="none" w:sz="0" w:space="0" w:color="auto"/>
                <w:right w:val="none" w:sz="0" w:space="0" w:color="auto"/>
              </w:divBdr>
              <w:divsChild>
                <w:div w:id="170340467">
                  <w:marLeft w:val="0"/>
                  <w:marRight w:val="0"/>
                  <w:marTop w:val="0"/>
                  <w:marBottom w:val="0"/>
                  <w:divBdr>
                    <w:top w:val="none" w:sz="0" w:space="0" w:color="auto"/>
                    <w:left w:val="none" w:sz="0" w:space="0" w:color="auto"/>
                    <w:bottom w:val="none" w:sz="0" w:space="0" w:color="auto"/>
                    <w:right w:val="none" w:sz="0" w:space="0" w:color="auto"/>
                  </w:divBdr>
                  <w:divsChild>
                    <w:div w:id="155512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304309">
      <w:bodyDiv w:val="1"/>
      <w:marLeft w:val="0"/>
      <w:marRight w:val="0"/>
      <w:marTop w:val="0"/>
      <w:marBottom w:val="0"/>
      <w:divBdr>
        <w:top w:val="none" w:sz="0" w:space="0" w:color="auto"/>
        <w:left w:val="none" w:sz="0" w:space="0" w:color="auto"/>
        <w:bottom w:val="none" w:sz="0" w:space="0" w:color="auto"/>
        <w:right w:val="none" w:sz="0" w:space="0" w:color="auto"/>
      </w:divBdr>
    </w:div>
    <w:div w:id="1212376622">
      <w:bodyDiv w:val="1"/>
      <w:marLeft w:val="0"/>
      <w:marRight w:val="0"/>
      <w:marTop w:val="0"/>
      <w:marBottom w:val="0"/>
      <w:divBdr>
        <w:top w:val="none" w:sz="0" w:space="0" w:color="auto"/>
        <w:left w:val="none" w:sz="0" w:space="0" w:color="auto"/>
        <w:bottom w:val="none" w:sz="0" w:space="0" w:color="auto"/>
        <w:right w:val="none" w:sz="0" w:space="0" w:color="auto"/>
      </w:divBdr>
    </w:div>
    <w:div w:id="1243635505">
      <w:bodyDiv w:val="1"/>
      <w:marLeft w:val="0"/>
      <w:marRight w:val="0"/>
      <w:marTop w:val="0"/>
      <w:marBottom w:val="0"/>
      <w:divBdr>
        <w:top w:val="none" w:sz="0" w:space="0" w:color="auto"/>
        <w:left w:val="none" w:sz="0" w:space="0" w:color="auto"/>
        <w:bottom w:val="none" w:sz="0" w:space="0" w:color="auto"/>
        <w:right w:val="none" w:sz="0" w:space="0" w:color="auto"/>
      </w:divBdr>
    </w:div>
    <w:div w:id="1262176900">
      <w:bodyDiv w:val="1"/>
      <w:marLeft w:val="0"/>
      <w:marRight w:val="0"/>
      <w:marTop w:val="0"/>
      <w:marBottom w:val="0"/>
      <w:divBdr>
        <w:top w:val="none" w:sz="0" w:space="0" w:color="auto"/>
        <w:left w:val="none" w:sz="0" w:space="0" w:color="auto"/>
        <w:bottom w:val="none" w:sz="0" w:space="0" w:color="auto"/>
        <w:right w:val="none" w:sz="0" w:space="0" w:color="auto"/>
      </w:divBdr>
    </w:div>
    <w:div w:id="1268343262">
      <w:bodyDiv w:val="1"/>
      <w:marLeft w:val="0"/>
      <w:marRight w:val="0"/>
      <w:marTop w:val="0"/>
      <w:marBottom w:val="0"/>
      <w:divBdr>
        <w:top w:val="none" w:sz="0" w:space="0" w:color="auto"/>
        <w:left w:val="none" w:sz="0" w:space="0" w:color="auto"/>
        <w:bottom w:val="none" w:sz="0" w:space="0" w:color="auto"/>
        <w:right w:val="none" w:sz="0" w:space="0" w:color="auto"/>
      </w:divBdr>
    </w:div>
    <w:div w:id="1281716771">
      <w:bodyDiv w:val="1"/>
      <w:marLeft w:val="0"/>
      <w:marRight w:val="0"/>
      <w:marTop w:val="0"/>
      <w:marBottom w:val="0"/>
      <w:divBdr>
        <w:top w:val="none" w:sz="0" w:space="0" w:color="auto"/>
        <w:left w:val="none" w:sz="0" w:space="0" w:color="auto"/>
        <w:bottom w:val="none" w:sz="0" w:space="0" w:color="auto"/>
        <w:right w:val="none" w:sz="0" w:space="0" w:color="auto"/>
      </w:divBdr>
    </w:div>
    <w:div w:id="1290207554">
      <w:bodyDiv w:val="1"/>
      <w:marLeft w:val="0"/>
      <w:marRight w:val="0"/>
      <w:marTop w:val="0"/>
      <w:marBottom w:val="0"/>
      <w:divBdr>
        <w:top w:val="none" w:sz="0" w:space="0" w:color="auto"/>
        <w:left w:val="none" w:sz="0" w:space="0" w:color="auto"/>
        <w:bottom w:val="none" w:sz="0" w:space="0" w:color="auto"/>
        <w:right w:val="none" w:sz="0" w:space="0" w:color="auto"/>
      </w:divBdr>
    </w:div>
    <w:div w:id="1299413280">
      <w:bodyDiv w:val="1"/>
      <w:marLeft w:val="0"/>
      <w:marRight w:val="0"/>
      <w:marTop w:val="0"/>
      <w:marBottom w:val="0"/>
      <w:divBdr>
        <w:top w:val="none" w:sz="0" w:space="0" w:color="auto"/>
        <w:left w:val="none" w:sz="0" w:space="0" w:color="auto"/>
        <w:bottom w:val="none" w:sz="0" w:space="0" w:color="auto"/>
        <w:right w:val="none" w:sz="0" w:space="0" w:color="auto"/>
      </w:divBdr>
      <w:divsChild>
        <w:div w:id="95558963">
          <w:marLeft w:val="0"/>
          <w:marRight w:val="0"/>
          <w:marTop w:val="0"/>
          <w:marBottom w:val="0"/>
          <w:divBdr>
            <w:top w:val="none" w:sz="0" w:space="0" w:color="auto"/>
            <w:left w:val="none" w:sz="0" w:space="0" w:color="auto"/>
            <w:bottom w:val="single" w:sz="6" w:space="0" w:color="auto"/>
            <w:right w:val="none" w:sz="0" w:space="0" w:color="auto"/>
          </w:divBdr>
        </w:div>
      </w:divsChild>
    </w:div>
    <w:div w:id="1321807391">
      <w:bodyDiv w:val="1"/>
      <w:marLeft w:val="0"/>
      <w:marRight w:val="0"/>
      <w:marTop w:val="0"/>
      <w:marBottom w:val="0"/>
      <w:divBdr>
        <w:top w:val="none" w:sz="0" w:space="0" w:color="auto"/>
        <w:left w:val="none" w:sz="0" w:space="0" w:color="auto"/>
        <w:bottom w:val="none" w:sz="0" w:space="0" w:color="auto"/>
        <w:right w:val="none" w:sz="0" w:space="0" w:color="auto"/>
      </w:divBdr>
    </w:div>
    <w:div w:id="1326859142">
      <w:bodyDiv w:val="1"/>
      <w:marLeft w:val="0"/>
      <w:marRight w:val="0"/>
      <w:marTop w:val="0"/>
      <w:marBottom w:val="0"/>
      <w:divBdr>
        <w:top w:val="none" w:sz="0" w:space="0" w:color="auto"/>
        <w:left w:val="none" w:sz="0" w:space="0" w:color="auto"/>
        <w:bottom w:val="none" w:sz="0" w:space="0" w:color="auto"/>
        <w:right w:val="none" w:sz="0" w:space="0" w:color="auto"/>
      </w:divBdr>
    </w:div>
    <w:div w:id="1382287333">
      <w:bodyDiv w:val="1"/>
      <w:marLeft w:val="0"/>
      <w:marRight w:val="0"/>
      <w:marTop w:val="0"/>
      <w:marBottom w:val="0"/>
      <w:divBdr>
        <w:top w:val="none" w:sz="0" w:space="0" w:color="auto"/>
        <w:left w:val="none" w:sz="0" w:space="0" w:color="auto"/>
        <w:bottom w:val="none" w:sz="0" w:space="0" w:color="auto"/>
        <w:right w:val="none" w:sz="0" w:space="0" w:color="auto"/>
      </w:divBdr>
    </w:div>
    <w:div w:id="1468743439">
      <w:bodyDiv w:val="1"/>
      <w:marLeft w:val="0"/>
      <w:marRight w:val="0"/>
      <w:marTop w:val="0"/>
      <w:marBottom w:val="0"/>
      <w:divBdr>
        <w:top w:val="none" w:sz="0" w:space="0" w:color="auto"/>
        <w:left w:val="none" w:sz="0" w:space="0" w:color="auto"/>
        <w:bottom w:val="none" w:sz="0" w:space="0" w:color="auto"/>
        <w:right w:val="none" w:sz="0" w:space="0" w:color="auto"/>
      </w:divBdr>
      <w:divsChild>
        <w:div w:id="506867227">
          <w:marLeft w:val="0"/>
          <w:marRight w:val="0"/>
          <w:marTop w:val="0"/>
          <w:marBottom w:val="0"/>
          <w:divBdr>
            <w:top w:val="none" w:sz="0" w:space="0" w:color="auto"/>
            <w:left w:val="none" w:sz="0" w:space="0" w:color="auto"/>
            <w:bottom w:val="single" w:sz="6" w:space="0" w:color="auto"/>
            <w:right w:val="none" w:sz="0" w:space="0" w:color="auto"/>
          </w:divBdr>
        </w:div>
      </w:divsChild>
    </w:div>
    <w:div w:id="1489785127">
      <w:bodyDiv w:val="1"/>
      <w:marLeft w:val="0"/>
      <w:marRight w:val="0"/>
      <w:marTop w:val="0"/>
      <w:marBottom w:val="0"/>
      <w:divBdr>
        <w:top w:val="none" w:sz="0" w:space="0" w:color="auto"/>
        <w:left w:val="none" w:sz="0" w:space="0" w:color="auto"/>
        <w:bottom w:val="none" w:sz="0" w:space="0" w:color="auto"/>
        <w:right w:val="none" w:sz="0" w:space="0" w:color="auto"/>
      </w:divBdr>
      <w:divsChild>
        <w:div w:id="1778721259">
          <w:marLeft w:val="0"/>
          <w:marRight w:val="0"/>
          <w:marTop w:val="0"/>
          <w:marBottom w:val="0"/>
          <w:divBdr>
            <w:top w:val="none" w:sz="0" w:space="0" w:color="auto"/>
            <w:left w:val="none" w:sz="0" w:space="0" w:color="auto"/>
            <w:bottom w:val="none" w:sz="0" w:space="0" w:color="auto"/>
            <w:right w:val="none" w:sz="0" w:space="0" w:color="auto"/>
          </w:divBdr>
        </w:div>
      </w:divsChild>
    </w:div>
    <w:div w:id="1500923432">
      <w:bodyDiv w:val="1"/>
      <w:marLeft w:val="0"/>
      <w:marRight w:val="0"/>
      <w:marTop w:val="0"/>
      <w:marBottom w:val="0"/>
      <w:divBdr>
        <w:top w:val="none" w:sz="0" w:space="0" w:color="auto"/>
        <w:left w:val="none" w:sz="0" w:space="0" w:color="auto"/>
        <w:bottom w:val="none" w:sz="0" w:space="0" w:color="auto"/>
        <w:right w:val="none" w:sz="0" w:space="0" w:color="auto"/>
      </w:divBdr>
    </w:div>
    <w:div w:id="1506363219">
      <w:bodyDiv w:val="1"/>
      <w:marLeft w:val="0"/>
      <w:marRight w:val="0"/>
      <w:marTop w:val="0"/>
      <w:marBottom w:val="0"/>
      <w:divBdr>
        <w:top w:val="none" w:sz="0" w:space="0" w:color="auto"/>
        <w:left w:val="none" w:sz="0" w:space="0" w:color="auto"/>
        <w:bottom w:val="none" w:sz="0" w:space="0" w:color="auto"/>
        <w:right w:val="none" w:sz="0" w:space="0" w:color="auto"/>
      </w:divBdr>
    </w:div>
    <w:div w:id="1514607589">
      <w:bodyDiv w:val="1"/>
      <w:marLeft w:val="0"/>
      <w:marRight w:val="0"/>
      <w:marTop w:val="0"/>
      <w:marBottom w:val="0"/>
      <w:divBdr>
        <w:top w:val="none" w:sz="0" w:space="0" w:color="auto"/>
        <w:left w:val="none" w:sz="0" w:space="0" w:color="auto"/>
        <w:bottom w:val="none" w:sz="0" w:space="0" w:color="auto"/>
        <w:right w:val="none" w:sz="0" w:space="0" w:color="auto"/>
      </w:divBdr>
      <w:divsChild>
        <w:div w:id="38750872">
          <w:marLeft w:val="0"/>
          <w:marRight w:val="0"/>
          <w:marTop w:val="0"/>
          <w:marBottom w:val="0"/>
          <w:divBdr>
            <w:top w:val="none" w:sz="0" w:space="0" w:color="auto"/>
            <w:left w:val="none" w:sz="0" w:space="0" w:color="auto"/>
            <w:bottom w:val="none" w:sz="0" w:space="0" w:color="auto"/>
            <w:right w:val="none" w:sz="0" w:space="0" w:color="auto"/>
          </w:divBdr>
          <w:divsChild>
            <w:div w:id="4987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1595">
      <w:bodyDiv w:val="1"/>
      <w:marLeft w:val="0"/>
      <w:marRight w:val="0"/>
      <w:marTop w:val="0"/>
      <w:marBottom w:val="0"/>
      <w:divBdr>
        <w:top w:val="none" w:sz="0" w:space="0" w:color="auto"/>
        <w:left w:val="none" w:sz="0" w:space="0" w:color="auto"/>
        <w:bottom w:val="none" w:sz="0" w:space="0" w:color="auto"/>
        <w:right w:val="none" w:sz="0" w:space="0" w:color="auto"/>
      </w:divBdr>
    </w:div>
    <w:div w:id="1521041006">
      <w:bodyDiv w:val="1"/>
      <w:marLeft w:val="0"/>
      <w:marRight w:val="0"/>
      <w:marTop w:val="0"/>
      <w:marBottom w:val="0"/>
      <w:divBdr>
        <w:top w:val="none" w:sz="0" w:space="0" w:color="auto"/>
        <w:left w:val="none" w:sz="0" w:space="0" w:color="auto"/>
        <w:bottom w:val="none" w:sz="0" w:space="0" w:color="auto"/>
        <w:right w:val="none" w:sz="0" w:space="0" w:color="auto"/>
      </w:divBdr>
    </w:div>
    <w:div w:id="1527055973">
      <w:bodyDiv w:val="1"/>
      <w:marLeft w:val="0"/>
      <w:marRight w:val="0"/>
      <w:marTop w:val="0"/>
      <w:marBottom w:val="0"/>
      <w:divBdr>
        <w:top w:val="none" w:sz="0" w:space="0" w:color="auto"/>
        <w:left w:val="none" w:sz="0" w:space="0" w:color="auto"/>
        <w:bottom w:val="none" w:sz="0" w:space="0" w:color="auto"/>
        <w:right w:val="none" w:sz="0" w:space="0" w:color="auto"/>
      </w:divBdr>
    </w:div>
    <w:div w:id="1544558806">
      <w:bodyDiv w:val="1"/>
      <w:marLeft w:val="0"/>
      <w:marRight w:val="0"/>
      <w:marTop w:val="0"/>
      <w:marBottom w:val="0"/>
      <w:divBdr>
        <w:top w:val="none" w:sz="0" w:space="0" w:color="auto"/>
        <w:left w:val="none" w:sz="0" w:space="0" w:color="auto"/>
        <w:bottom w:val="none" w:sz="0" w:space="0" w:color="auto"/>
        <w:right w:val="none" w:sz="0" w:space="0" w:color="auto"/>
      </w:divBdr>
      <w:divsChild>
        <w:div w:id="376011226">
          <w:marLeft w:val="0"/>
          <w:marRight w:val="0"/>
          <w:marTop w:val="0"/>
          <w:marBottom w:val="0"/>
          <w:divBdr>
            <w:top w:val="none" w:sz="0" w:space="0" w:color="auto"/>
            <w:left w:val="none" w:sz="0" w:space="0" w:color="auto"/>
            <w:bottom w:val="none" w:sz="0" w:space="0" w:color="auto"/>
            <w:right w:val="none" w:sz="0" w:space="0" w:color="auto"/>
          </w:divBdr>
        </w:div>
      </w:divsChild>
    </w:div>
    <w:div w:id="1548756446">
      <w:bodyDiv w:val="1"/>
      <w:marLeft w:val="0"/>
      <w:marRight w:val="0"/>
      <w:marTop w:val="0"/>
      <w:marBottom w:val="0"/>
      <w:divBdr>
        <w:top w:val="none" w:sz="0" w:space="0" w:color="auto"/>
        <w:left w:val="none" w:sz="0" w:space="0" w:color="auto"/>
        <w:bottom w:val="none" w:sz="0" w:space="0" w:color="auto"/>
        <w:right w:val="none" w:sz="0" w:space="0" w:color="auto"/>
      </w:divBdr>
    </w:div>
    <w:div w:id="1576238755">
      <w:bodyDiv w:val="1"/>
      <w:marLeft w:val="0"/>
      <w:marRight w:val="0"/>
      <w:marTop w:val="0"/>
      <w:marBottom w:val="0"/>
      <w:divBdr>
        <w:top w:val="none" w:sz="0" w:space="0" w:color="auto"/>
        <w:left w:val="none" w:sz="0" w:space="0" w:color="auto"/>
        <w:bottom w:val="none" w:sz="0" w:space="0" w:color="auto"/>
        <w:right w:val="none" w:sz="0" w:space="0" w:color="auto"/>
      </w:divBdr>
    </w:div>
    <w:div w:id="1577746155">
      <w:bodyDiv w:val="1"/>
      <w:marLeft w:val="0"/>
      <w:marRight w:val="0"/>
      <w:marTop w:val="0"/>
      <w:marBottom w:val="0"/>
      <w:divBdr>
        <w:top w:val="none" w:sz="0" w:space="0" w:color="auto"/>
        <w:left w:val="none" w:sz="0" w:space="0" w:color="auto"/>
        <w:bottom w:val="none" w:sz="0" w:space="0" w:color="auto"/>
        <w:right w:val="none" w:sz="0" w:space="0" w:color="auto"/>
      </w:divBdr>
      <w:divsChild>
        <w:div w:id="199050637">
          <w:marLeft w:val="0"/>
          <w:marRight w:val="0"/>
          <w:marTop w:val="0"/>
          <w:marBottom w:val="0"/>
          <w:divBdr>
            <w:top w:val="none" w:sz="0" w:space="0" w:color="auto"/>
            <w:left w:val="none" w:sz="0" w:space="0" w:color="auto"/>
            <w:bottom w:val="none" w:sz="0" w:space="0" w:color="auto"/>
            <w:right w:val="none" w:sz="0" w:space="0" w:color="auto"/>
          </w:divBdr>
          <w:divsChild>
            <w:div w:id="1675231295">
              <w:marLeft w:val="0"/>
              <w:marRight w:val="0"/>
              <w:marTop w:val="0"/>
              <w:marBottom w:val="0"/>
              <w:divBdr>
                <w:top w:val="none" w:sz="0" w:space="0" w:color="auto"/>
                <w:left w:val="none" w:sz="0" w:space="0" w:color="auto"/>
                <w:bottom w:val="none" w:sz="0" w:space="0" w:color="auto"/>
                <w:right w:val="none" w:sz="0" w:space="0" w:color="auto"/>
              </w:divBdr>
              <w:divsChild>
                <w:div w:id="1386641746">
                  <w:marLeft w:val="0"/>
                  <w:marRight w:val="0"/>
                  <w:marTop w:val="0"/>
                  <w:marBottom w:val="0"/>
                  <w:divBdr>
                    <w:top w:val="none" w:sz="0" w:space="0" w:color="auto"/>
                    <w:left w:val="none" w:sz="0" w:space="0" w:color="auto"/>
                    <w:bottom w:val="none" w:sz="0" w:space="0" w:color="auto"/>
                    <w:right w:val="none" w:sz="0" w:space="0" w:color="auto"/>
                  </w:divBdr>
                  <w:divsChild>
                    <w:div w:id="9036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70473">
      <w:bodyDiv w:val="1"/>
      <w:marLeft w:val="0"/>
      <w:marRight w:val="0"/>
      <w:marTop w:val="0"/>
      <w:marBottom w:val="0"/>
      <w:divBdr>
        <w:top w:val="none" w:sz="0" w:space="0" w:color="auto"/>
        <w:left w:val="none" w:sz="0" w:space="0" w:color="auto"/>
        <w:bottom w:val="none" w:sz="0" w:space="0" w:color="auto"/>
        <w:right w:val="none" w:sz="0" w:space="0" w:color="auto"/>
      </w:divBdr>
    </w:div>
    <w:div w:id="1612856264">
      <w:bodyDiv w:val="1"/>
      <w:marLeft w:val="0"/>
      <w:marRight w:val="0"/>
      <w:marTop w:val="0"/>
      <w:marBottom w:val="0"/>
      <w:divBdr>
        <w:top w:val="none" w:sz="0" w:space="0" w:color="auto"/>
        <w:left w:val="none" w:sz="0" w:space="0" w:color="auto"/>
        <w:bottom w:val="none" w:sz="0" w:space="0" w:color="auto"/>
        <w:right w:val="none" w:sz="0" w:space="0" w:color="auto"/>
      </w:divBdr>
    </w:div>
    <w:div w:id="1622958047">
      <w:bodyDiv w:val="1"/>
      <w:marLeft w:val="0"/>
      <w:marRight w:val="0"/>
      <w:marTop w:val="0"/>
      <w:marBottom w:val="0"/>
      <w:divBdr>
        <w:top w:val="none" w:sz="0" w:space="0" w:color="auto"/>
        <w:left w:val="none" w:sz="0" w:space="0" w:color="auto"/>
        <w:bottom w:val="none" w:sz="0" w:space="0" w:color="auto"/>
        <w:right w:val="none" w:sz="0" w:space="0" w:color="auto"/>
      </w:divBdr>
    </w:div>
    <w:div w:id="1653100901">
      <w:bodyDiv w:val="1"/>
      <w:marLeft w:val="0"/>
      <w:marRight w:val="0"/>
      <w:marTop w:val="0"/>
      <w:marBottom w:val="0"/>
      <w:divBdr>
        <w:top w:val="none" w:sz="0" w:space="0" w:color="auto"/>
        <w:left w:val="none" w:sz="0" w:space="0" w:color="auto"/>
        <w:bottom w:val="none" w:sz="0" w:space="0" w:color="auto"/>
        <w:right w:val="none" w:sz="0" w:space="0" w:color="auto"/>
      </w:divBdr>
    </w:div>
    <w:div w:id="1654750518">
      <w:bodyDiv w:val="1"/>
      <w:marLeft w:val="0"/>
      <w:marRight w:val="0"/>
      <w:marTop w:val="0"/>
      <w:marBottom w:val="0"/>
      <w:divBdr>
        <w:top w:val="none" w:sz="0" w:space="0" w:color="auto"/>
        <w:left w:val="none" w:sz="0" w:space="0" w:color="auto"/>
        <w:bottom w:val="none" w:sz="0" w:space="0" w:color="auto"/>
        <w:right w:val="none" w:sz="0" w:space="0" w:color="auto"/>
      </w:divBdr>
    </w:div>
    <w:div w:id="1664621072">
      <w:bodyDiv w:val="1"/>
      <w:marLeft w:val="0"/>
      <w:marRight w:val="0"/>
      <w:marTop w:val="0"/>
      <w:marBottom w:val="0"/>
      <w:divBdr>
        <w:top w:val="none" w:sz="0" w:space="0" w:color="auto"/>
        <w:left w:val="none" w:sz="0" w:space="0" w:color="auto"/>
        <w:bottom w:val="none" w:sz="0" w:space="0" w:color="auto"/>
        <w:right w:val="none" w:sz="0" w:space="0" w:color="auto"/>
      </w:divBdr>
    </w:div>
    <w:div w:id="1665008476">
      <w:bodyDiv w:val="1"/>
      <w:marLeft w:val="0"/>
      <w:marRight w:val="0"/>
      <w:marTop w:val="0"/>
      <w:marBottom w:val="0"/>
      <w:divBdr>
        <w:top w:val="none" w:sz="0" w:space="0" w:color="auto"/>
        <w:left w:val="none" w:sz="0" w:space="0" w:color="auto"/>
        <w:bottom w:val="none" w:sz="0" w:space="0" w:color="auto"/>
        <w:right w:val="none" w:sz="0" w:space="0" w:color="auto"/>
      </w:divBdr>
    </w:div>
    <w:div w:id="1672217495">
      <w:bodyDiv w:val="1"/>
      <w:marLeft w:val="0"/>
      <w:marRight w:val="0"/>
      <w:marTop w:val="0"/>
      <w:marBottom w:val="0"/>
      <w:divBdr>
        <w:top w:val="none" w:sz="0" w:space="0" w:color="auto"/>
        <w:left w:val="none" w:sz="0" w:space="0" w:color="auto"/>
        <w:bottom w:val="none" w:sz="0" w:space="0" w:color="auto"/>
        <w:right w:val="none" w:sz="0" w:space="0" w:color="auto"/>
      </w:divBdr>
      <w:divsChild>
        <w:div w:id="616959049">
          <w:marLeft w:val="0"/>
          <w:marRight w:val="0"/>
          <w:marTop w:val="0"/>
          <w:marBottom w:val="0"/>
          <w:divBdr>
            <w:top w:val="none" w:sz="0" w:space="0" w:color="auto"/>
            <w:left w:val="none" w:sz="0" w:space="0" w:color="auto"/>
            <w:bottom w:val="single" w:sz="6" w:space="0" w:color="auto"/>
            <w:right w:val="none" w:sz="0" w:space="0" w:color="auto"/>
          </w:divBdr>
        </w:div>
      </w:divsChild>
    </w:div>
    <w:div w:id="1674408916">
      <w:bodyDiv w:val="1"/>
      <w:marLeft w:val="0"/>
      <w:marRight w:val="0"/>
      <w:marTop w:val="0"/>
      <w:marBottom w:val="0"/>
      <w:divBdr>
        <w:top w:val="none" w:sz="0" w:space="0" w:color="auto"/>
        <w:left w:val="none" w:sz="0" w:space="0" w:color="auto"/>
        <w:bottom w:val="none" w:sz="0" w:space="0" w:color="auto"/>
        <w:right w:val="none" w:sz="0" w:space="0" w:color="auto"/>
      </w:divBdr>
      <w:divsChild>
        <w:div w:id="1906334752">
          <w:marLeft w:val="0"/>
          <w:marRight w:val="0"/>
          <w:marTop w:val="0"/>
          <w:marBottom w:val="0"/>
          <w:divBdr>
            <w:top w:val="none" w:sz="0" w:space="0" w:color="auto"/>
            <w:left w:val="none" w:sz="0" w:space="0" w:color="auto"/>
            <w:bottom w:val="none" w:sz="0" w:space="0" w:color="auto"/>
            <w:right w:val="none" w:sz="0" w:space="0" w:color="auto"/>
          </w:divBdr>
          <w:divsChild>
            <w:div w:id="214296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40425">
      <w:bodyDiv w:val="1"/>
      <w:marLeft w:val="0"/>
      <w:marRight w:val="0"/>
      <w:marTop w:val="0"/>
      <w:marBottom w:val="0"/>
      <w:divBdr>
        <w:top w:val="none" w:sz="0" w:space="0" w:color="auto"/>
        <w:left w:val="none" w:sz="0" w:space="0" w:color="auto"/>
        <w:bottom w:val="none" w:sz="0" w:space="0" w:color="auto"/>
        <w:right w:val="none" w:sz="0" w:space="0" w:color="auto"/>
      </w:divBdr>
    </w:div>
    <w:div w:id="1716394340">
      <w:bodyDiv w:val="1"/>
      <w:marLeft w:val="0"/>
      <w:marRight w:val="0"/>
      <w:marTop w:val="0"/>
      <w:marBottom w:val="0"/>
      <w:divBdr>
        <w:top w:val="none" w:sz="0" w:space="0" w:color="auto"/>
        <w:left w:val="none" w:sz="0" w:space="0" w:color="auto"/>
        <w:bottom w:val="none" w:sz="0" w:space="0" w:color="auto"/>
        <w:right w:val="none" w:sz="0" w:space="0" w:color="auto"/>
      </w:divBdr>
    </w:div>
    <w:div w:id="1748306142">
      <w:bodyDiv w:val="1"/>
      <w:marLeft w:val="0"/>
      <w:marRight w:val="0"/>
      <w:marTop w:val="0"/>
      <w:marBottom w:val="0"/>
      <w:divBdr>
        <w:top w:val="none" w:sz="0" w:space="0" w:color="auto"/>
        <w:left w:val="none" w:sz="0" w:space="0" w:color="auto"/>
        <w:bottom w:val="none" w:sz="0" w:space="0" w:color="auto"/>
        <w:right w:val="none" w:sz="0" w:space="0" w:color="auto"/>
      </w:divBdr>
      <w:divsChild>
        <w:div w:id="1951206232">
          <w:marLeft w:val="0"/>
          <w:marRight w:val="0"/>
          <w:marTop w:val="0"/>
          <w:marBottom w:val="0"/>
          <w:divBdr>
            <w:top w:val="none" w:sz="0" w:space="0" w:color="auto"/>
            <w:left w:val="none" w:sz="0" w:space="0" w:color="auto"/>
            <w:bottom w:val="single" w:sz="6" w:space="0" w:color="auto"/>
            <w:right w:val="none" w:sz="0" w:space="0" w:color="auto"/>
          </w:divBdr>
        </w:div>
      </w:divsChild>
    </w:div>
    <w:div w:id="1750493752">
      <w:bodyDiv w:val="1"/>
      <w:marLeft w:val="0"/>
      <w:marRight w:val="0"/>
      <w:marTop w:val="0"/>
      <w:marBottom w:val="0"/>
      <w:divBdr>
        <w:top w:val="none" w:sz="0" w:space="0" w:color="auto"/>
        <w:left w:val="none" w:sz="0" w:space="0" w:color="auto"/>
        <w:bottom w:val="none" w:sz="0" w:space="0" w:color="auto"/>
        <w:right w:val="none" w:sz="0" w:space="0" w:color="auto"/>
      </w:divBdr>
    </w:div>
    <w:div w:id="1750616616">
      <w:bodyDiv w:val="1"/>
      <w:marLeft w:val="0"/>
      <w:marRight w:val="0"/>
      <w:marTop w:val="0"/>
      <w:marBottom w:val="0"/>
      <w:divBdr>
        <w:top w:val="none" w:sz="0" w:space="0" w:color="auto"/>
        <w:left w:val="none" w:sz="0" w:space="0" w:color="auto"/>
        <w:bottom w:val="none" w:sz="0" w:space="0" w:color="auto"/>
        <w:right w:val="none" w:sz="0" w:space="0" w:color="auto"/>
      </w:divBdr>
    </w:div>
    <w:div w:id="1752777939">
      <w:bodyDiv w:val="1"/>
      <w:marLeft w:val="0"/>
      <w:marRight w:val="0"/>
      <w:marTop w:val="0"/>
      <w:marBottom w:val="0"/>
      <w:divBdr>
        <w:top w:val="none" w:sz="0" w:space="0" w:color="auto"/>
        <w:left w:val="none" w:sz="0" w:space="0" w:color="auto"/>
        <w:bottom w:val="none" w:sz="0" w:space="0" w:color="auto"/>
        <w:right w:val="none" w:sz="0" w:space="0" w:color="auto"/>
      </w:divBdr>
    </w:div>
    <w:div w:id="1758361031">
      <w:bodyDiv w:val="1"/>
      <w:marLeft w:val="0"/>
      <w:marRight w:val="0"/>
      <w:marTop w:val="0"/>
      <w:marBottom w:val="0"/>
      <w:divBdr>
        <w:top w:val="none" w:sz="0" w:space="0" w:color="auto"/>
        <w:left w:val="none" w:sz="0" w:space="0" w:color="auto"/>
        <w:bottom w:val="none" w:sz="0" w:space="0" w:color="auto"/>
        <w:right w:val="none" w:sz="0" w:space="0" w:color="auto"/>
      </w:divBdr>
    </w:div>
    <w:div w:id="1761098723">
      <w:bodyDiv w:val="1"/>
      <w:marLeft w:val="0"/>
      <w:marRight w:val="0"/>
      <w:marTop w:val="0"/>
      <w:marBottom w:val="0"/>
      <w:divBdr>
        <w:top w:val="none" w:sz="0" w:space="0" w:color="auto"/>
        <w:left w:val="none" w:sz="0" w:space="0" w:color="auto"/>
        <w:bottom w:val="none" w:sz="0" w:space="0" w:color="auto"/>
        <w:right w:val="none" w:sz="0" w:space="0" w:color="auto"/>
      </w:divBdr>
    </w:div>
    <w:div w:id="1765757476">
      <w:bodyDiv w:val="1"/>
      <w:marLeft w:val="0"/>
      <w:marRight w:val="0"/>
      <w:marTop w:val="0"/>
      <w:marBottom w:val="0"/>
      <w:divBdr>
        <w:top w:val="none" w:sz="0" w:space="0" w:color="auto"/>
        <w:left w:val="none" w:sz="0" w:space="0" w:color="auto"/>
        <w:bottom w:val="none" w:sz="0" w:space="0" w:color="auto"/>
        <w:right w:val="none" w:sz="0" w:space="0" w:color="auto"/>
      </w:divBdr>
    </w:div>
    <w:div w:id="1778795148">
      <w:bodyDiv w:val="1"/>
      <w:marLeft w:val="0"/>
      <w:marRight w:val="0"/>
      <w:marTop w:val="0"/>
      <w:marBottom w:val="0"/>
      <w:divBdr>
        <w:top w:val="none" w:sz="0" w:space="0" w:color="auto"/>
        <w:left w:val="none" w:sz="0" w:space="0" w:color="auto"/>
        <w:bottom w:val="none" w:sz="0" w:space="0" w:color="auto"/>
        <w:right w:val="none" w:sz="0" w:space="0" w:color="auto"/>
      </w:divBdr>
    </w:div>
    <w:div w:id="1782649457">
      <w:bodyDiv w:val="1"/>
      <w:marLeft w:val="0"/>
      <w:marRight w:val="0"/>
      <w:marTop w:val="0"/>
      <w:marBottom w:val="0"/>
      <w:divBdr>
        <w:top w:val="none" w:sz="0" w:space="0" w:color="auto"/>
        <w:left w:val="none" w:sz="0" w:space="0" w:color="auto"/>
        <w:bottom w:val="none" w:sz="0" w:space="0" w:color="auto"/>
        <w:right w:val="none" w:sz="0" w:space="0" w:color="auto"/>
      </w:divBdr>
      <w:divsChild>
        <w:div w:id="1393654992">
          <w:marLeft w:val="0"/>
          <w:marRight w:val="0"/>
          <w:marTop w:val="0"/>
          <w:marBottom w:val="0"/>
          <w:divBdr>
            <w:top w:val="none" w:sz="0" w:space="0" w:color="auto"/>
            <w:left w:val="none" w:sz="0" w:space="0" w:color="auto"/>
            <w:bottom w:val="none" w:sz="0" w:space="0" w:color="auto"/>
            <w:right w:val="none" w:sz="0" w:space="0" w:color="auto"/>
          </w:divBdr>
        </w:div>
      </w:divsChild>
    </w:div>
    <w:div w:id="1792434783">
      <w:bodyDiv w:val="1"/>
      <w:marLeft w:val="0"/>
      <w:marRight w:val="0"/>
      <w:marTop w:val="0"/>
      <w:marBottom w:val="0"/>
      <w:divBdr>
        <w:top w:val="none" w:sz="0" w:space="0" w:color="auto"/>
        <w:left w:val="none" w:sz="0" w:space="0" w:color="auto"/>
        <w:bottom w:val="none" w:sz="0" w:space="0" w:color="auto"/>
        <w:right w:val="none" w:sz="0" w:space="0" w:color="auto"/>
      </w:divBdr>
      <w:divsChild>
        <w:div w:id="1213038524">
          <w:marLeft w:val="0"/>
          <w:marRight w:val="0"/>
          <w:marTop w:val="0"/>
          <w:marBottom w:val="0"/>
          <w:divBdr>
            <w:top w:val="none" w:sz="0" w:space="0" w:color="auto"/>
            <w:left w:val="none" w:sz="0" w:space="0" w:color="auto"/>
            <w:bottom w:val="none" w:sz="0" w:space="0" w:color="auto"/>
            <w:right w:val="none" w:sz="0" w:space="0" w:color="auto"/>
          </w:divBdr>
        </w:div>
      </w:divsChild>
    </w:div>
    <w:div w:id="1794866766">
      <w:bodyDiv w:val="1"/>
      <w:marLeft w:val="0"/>
      <w:marRight w:val="0"/>
      <w:marTop w:val="0"/>
      <w:marBottom w:val="0"/>
      <w:divBdr>
        <w:top w:val="none" w:sz="0" w:space="0" w:color="auto"/>
        <w:left w:val="none" w:sz="0" w:space="0" w:color="auto"/>
        <w:bottom w:val="none" w:sz="0" w:space="0" w:color="auto"/>
        <w:right w:val="none" w:sz="0" w:space="0" w:color="auto"/>
      </w:divBdr>
    </w:div>
    <w:div w:id="1796488459">
      <w:bodyDiv w:val="1"/>
      <w:marLeft w:val="0"/>
      <w:marRight w:val="0"/>
      <w:marTop w:val="0"/>
      <w:marBottom w:val="0"/>
      <w:divBdr>
        <w:top w:val="none" w:sz="0" w:space="0" w:color="auto"/>
        <w:left w:val="none" w:sz="0" w:space="0" w:color="auto"/>
        <w:bottom w:val="none" w:sz="0" w:space="0" w:color="auto"/>
        <w:right w:val="none" w:sz="0" w:space="0" w:color="auto"/>
      </w:divBdr>
    </w:div>
    <w:div w:id="1811704840">
      <w:bodyDiv w:val="1"/>
      <w:marLeft w:val="0"/>
      <w:marRight w:val="0"/>
      <w:marTop w:val="0"/>
      <w:marBottom w:val="0"/>
      <w:divBdr>
        <w:top w:val="none" w:sz="0" w:space="0" w:color="auto"/>
        <w:left w:val="none" w:sz="0" w:space="0" w:color="auto"/>
        <w:bottom w:val="none" w:sz="0" w:space="0" w:color="auto"/>
        <w:right w:val="none" w:sz="0" w:space="0" w:color="auto"/>
      </w:divBdr>
    </w:div>
    <w:div w:id="1819305392">
      <w:bodyDiv w:val="1"/>
      <w:marLeft w:val="0"/>
      <w:marRight w:val="0"/>
      <w:marTop w:val="0"/>
      <w:marBottom w:val="0"/>
      <w:divBdr>
        <w:top w:val="none" w:sz="0" w:space="0" w:color="auto"/>
        <w:left w:val="none" w:sz="0" w:space="0" w:color="auto"/>
        <w:bottom w:val="none" w:sz="0" w:space="0" w:color="auto"/>
        <w:right w:val="none" w:sz="0" w:space="0" w:color="auto"/>
      </w:divBdr>
      <w:divsChild>
        <w:div w:id="297033627">
          <w:marLeft w:val="0"/>
          <w:marRight w:val="0"/>
          <w:marTop w:val="0"/>
          <w:marBottom w:val="0"/>
          <w:divBdr>
            <w:top w:val="none" w:sz="0" w:space="0" w:color="auto"/>
            <w:left w:val="none" w:sz="0" w:space="0" w:color="auto"/>
            <w:bottom w:val="none" w:sz="0" w:space="0" w:color="auto"/>
            <w:right w:val="none" w:sz="0" w:space="0" w:color="auto"/>
          </w:divBdr>
          <w:divsChild>
            <w:div w:id="1320307688">
              <w:marLeft w:val="0"/>
              <w:marRight w:val="0"/>
              <w:marTop w:val="0"/>
              <w:marBottom w:val="0"/>
              <w:divBdr>
                <w:top w:val="none" w:sz="0" w:space="0" w:color="auto"/>
                <w:left w:val="none" w:sz="0" w:space="0" w:color="auto"/>
                <w:bottom w:val="none" w:sz="0" w:space="0" w:color="auto"/>
                <w:right w:val="none" w:sz="0" w:space="0" w:color="auto"/>
              </w:divBdr>
              <w:divsChild>
                <w:div w:id="1615819512">
                  <w:marLeft w:val="0"/>
                  <w:marRight w:val="0"/>
                  <w:marTop w:val="0"/>
                  <w:marBottom w:val="0"/>
                  <w:divBdr>
                    <w:top w:val="none" w:sz="0" w:space="0" w:color="auto"/>
                    <w:left w:val="none" w:sz="0" w:space="0" w:color="auto"/>
                    <w:bottom w:val="none" w:sz="0" w:space="0" w:color="auto"/>
                    <w:right w:val="none" w:sz="0" w:space="0" w:color="auto"/>
                  </w:divBdr>
                  <w:divsChild>
                    <w:div w:id="111294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685385">
      <w:bodyDiv w:val="1"/>
      <w:marLeft w:val="0"/>
      <w:marRight w:val="0"/>
      <w:marTop w:val="0"/>
      <w:marBottom w:val="0"/>
      <w:divBdr>
        <w:top w:val="none" w:sz="0" w:space="0" w:color="auto"/>
        <w:left w:val="none" w:sz="0" w:space="0" w:color="auto"/>
        <w:bottom w:val="none" w:sz="0" w:space="0" w:color="auto"/>
        <w:right w:val="none" w:sz="0" w:space="0" w:color="auto"/>
      </w:divBdr>
    </w:div>
    <w:div w:id="1819835321">
      <w:bodyDiv w:val="1"/>
      <w:marLeft w:val="0"/>
      <w:marRight w:val="0"/>
      <w:marTop w:val="0"/>
      <w:marBottom w:val="0"/>
      <w:divBdr>
        <w:top w:val="none" w:sz="0" w:space="0" w:color="auto"/>
        <w:left w:val="none" w:sz="0" w:space="0" w:color="auto"/>
        <w:bottom w:val="none" w:sz="0" w:space="0" w:color="auto"/>
        <w:right w:val="none" w:sz="0" w:space="0" w:color="auto"/>
      </w:divBdr>
    </w:div>
    <w:div w:id="1824201209">
      <w:bodyDiv w:val="1"/>
      <w:marLeft w:val="0"/>
      <w:marRight w:val="0"/>
      <w:marTop w:val="0"/>
      <w:marBottom w:val="0"/>
      <w:divBdr>
        <w:top w:val="none" w:sz="0" w:space="0" w:color="auto"/>
        <w:left w:val="none" w:sz="0" w:space="0" w:color="auto"/>
        <w:bottom w:val="none" w:sz="0" w:space="0" w:color="auto"/>
        <w:right w:val="none" w:sz="0" w:space="0" w:color="auto"/>
      </w:divBdr>
    </w:div>
    <w:div w:id="1836997836">
      <w:bodyDiv w:val="1"/>
      <w:marLeft w:val="0"/>
      <w:marRight w:val="0"/>
      <w:marTop w:val="0"/>
      <w:marBottom w:val="0"/>
      <w:divBdr>
        <w:top w:val="none" w:sz="0" w:space="0" w:color="auto"/>
        <w:left w:val="none" w:sz="0" w:space="0" w:color="auto"/>
        <w:bottom w:val="none" w:sz="0" w:space="0" w:color="auto"/>
        <w:right w:val="none" w:sz="0" w:space="0" w:color="auto"/>
      </w:divBdr>
      <w:divsChild>
        <w:div w:id="1074550615">
          <w:marLeft w:val="0"/>
          <w:marRight w:val="0"/>
          <w:marTop w:val="0"/>
          <w:marBottom w:val="0"/>
          <w:divBdr>
            <w:top w:val="none" w:sz="0" w:space="0" w:color="auto"/>
            <w:left w:val="none" w:sz="0" w:space="0" w:color="auto"/>
            <w:bottom w:val="none" w:sz="0" w:space="0" w:color="auto"/>
            <w:right w:val="none" w:sz="0" w:space="0" w:color="auto"/>
          </w:divBdr>
        </w:div>
      </w:divsChild>
    </w:div>
    <w:div w:id="1859781586">
      <w:bodyDiv w:val="1"/>
      <w:marLeft w:val="0"/>
      <w:marRight w:val="0"/>
      <w:marTop w:val="0"/>
      <w:marBottom w:val="0"/>
      <w:divBdr>
        <w:top w:val="none" w:sz="0" w:space="0" w:color="auto"/>
        <w:left w:val="none" w:sz="0" w:space="0" w:color="auto"/>
        <w:bottom w:val="none" w:sz="0" w:space="0" w:color="auto"/>
        <w:right w:val="none" w:sz="0" w:space="0" w:color="auto"/>
      </w:divBdr>
    </w:div>
    <w:div w:id="1869567618">
      <w:bodyDiv w:val="1"/>
      <w:marLeft w:val="0"/>
      <w:marRight w:val="0"/>
      <w:marTop w:val="0"/>
      <w:marBottom w:val="0"/>
      <w:divBdr>
        <w:top w:val="none" w:sz="0" w:space="0" w:color="auto"/>
        <w:left w:val="none" w:sz="0" w:space="0" w:color="auto"/>
        <w:bottom w:val="none" w:sz="0" w:space="0" w:color="auto"/>
        <w:right w:val="none" w:sz="0" w:space="0" w:color="auto"/>
      </w:divBdr>
    </w:div>
    <w:div w:id="1871870919">
      <w:bodyDiv w:val="1"/>
      <w:marLeft w:val="0"/>
      <w:marRight w:val="0"/>
      <w:marTop w:val="0"/>
      <w:marBottom w:val="0"/>
      <w:divBdr>
        <w:top w:val="none" w:sz="0" w:space="0" w:color="auto"/>
        <w:left w:val="none" w:sz="0" w:space="0" w:color="auto"/>
        <w:bottom w:val="none" w:sz="0" w:space="0" w:color="auto"/>
        <w:right w:val="none" w:sz="0" w:space="0" w:color="auto"/>
      </w:divBdr>
    </w:div>
    <w:div w:id="1872985564">
      <w:bodyDiv w:val="1"/>
      <w:marLeft w:val="0"/>
      <w:marRight w:val="0"/>
      <w:marTop w:val="0"/>
      <w:marBottom w:val="0"/>
      <w:divBdr>
        <w:top w:val="none" w:sz="0" w:space="0" w:color="auto"/>
        <w:left w:val="none" w:sz="0" w:space="0" w:color="auto"/>
        <w:bottom w:val="none" w:sz="0" w:space="0" w:color="auto"/>
        <w:right w:val="none" w:sz="0" w:space="0" w:color="auto"/>
      </w:divBdr>
      <w:divsChild>
        <w:div w:id="1742095514">
          <w:marLeft w:val="0"/>
          <w:marRight w:val="0"/>
          <w:marTop w:val="0"/>
          <w:marBottom w:val="0"/>
          <w:divBdr>
            <w:top w:val="none" w:sz="0" w:space="0" w:color="auto"/>
            <w:left w:val="none" w:sz="0" w:space="0" w:color="auto"/>
            <w:bottom w:val="none" w:sz="0" w:space="0" w:color="auto"/>
            <w:right w:val="none" w:sz="0" w:space="0" w:color="auto"/>
          </w:divBdr>
        </w:div>
      </w:divsChild>
    </w:div>
    <w:div w:id="1986084051">
      <w:bodyDiv w:val="1"/>
      <w:marLeft w:val="0"/>
      <w:marRight w:val="0"/>
      <w:marTop w:val="0"/>
      <w:marBottom w:val="0"/>
      <w:divBdr>
        <w:top w:val="none" w:sz="0" w:space="0" w:color="auto"/>
        <w:left w:val="none" w:sz="0" w:space="0" w:color="auto"/>
        <w:bottom w:val="none" w:sz="0" w:space="0" w:color="auto"/>
        <w:right w:val="none" w:sz="0" w:space="0" w:color="auto"/>
      </w:divBdr>
      <w:divsChild>
        <w:div w:id="1390688054">
          <w:marLeft w:val="0"/>
          <w:marRight w:val="0"/>
          <w:marTop w:val="0"/>
          <w:marBottom w:val="0"/>
          <w:divBdr>
            <w:top w:val="none" w:sz="0" w:space="0" w:color="auto"/>
            <w:left w:val="none" w:sz="0" w:space="0" w:color="auto"/>
            <w:bottom w:val="single" w:sz="6" w:space="0" w:color="auto"/>
            <w:right w:val="none" w:sz="0" w:space="0" w:color="auto"/>
          </w:divBdr>
        </w:div>
      </w:divsChild>
    </w:div>
    <w:div w:id="2027708295">
      <w:bodyDiv w:val="1"/>
      <w:marLeft w:val="0"/>
      <w:marRight w:val="0"/>
      <w:marTop w:val="0"/>
      <w:marBottom w:val="0"/>
      <w:divBdr>
        <w:top w:val="none" w:sz="0" w:space="0" w:color="auto"/>
        <w:left w:val="none" w:sz="0" w:space="0" w:color="auto"/>
        <w:bottom w:val="none" w:sz="0" w:space="0" w:color="auto"/>
        <w:right w:val="none" w:sz="0" w:space="0" w:color="auto"/>
      </w:divBdr>
    </w:div>
    <w:div w:id="2049988791">
      <w:bodyDiv w:val="1"/>
      <w:marLeft w:val="0"/>
      <w:marRight w:val="0"/>
      <w:marTop w:val="0"/>
      <w:marBottom w:val="0"/>
      <w:divBdr>
        <w:top w:val="none" w:sz="0" w:space="0" w:color="auto"/>
        <w:left w:val="none" w:sz="0" w:space="0" w:color="auto"/>
        <w:bottom w:val="none" w:sz="0" w:space="0" w:color="auto"/>
        <w:right w:val="none" w:sz="0" w:space="0" w:color="auto"/>
      </w:divBdr>
    </w:div>
    <w:div w:id="2056848580">
      <w:bodyDiv w:val="1"/>
      <w:marLeft w:val="0"/>
      <w:marRight w:val="0"/>
      <w:marTop w:val="0"/>
      <w:marBottom w:val="0"/>
      <w:divBdr>
        <w:top w:val="none" w:sz="0" w:space="0" w:color="auto"/>
        <w:left w:val="none" w:sz="0" w:space="0" w:color="auto"/>
        <w:bottom w:val="none" w:sz="0" w:space="0" w:color="auto"/>
        <w:right w:val="none" w:sz="0" w:space="0" w:color="auto"/>
      </w:divBdr>
    </w:div>
    <w:div w:id="2093118009">
      <w:bodyDiv w:val="1"/>
      <w:marLeft w:val="0"/>
      <w:marRight w:val="0"/>
      <w:marTop w:val="0"/>
      <w:marBottom w:val="0"/>
      <w:divBdr>
        <w:top w:val="none" w:sz="0" w:space="0" w:color="auto"/>
        <w:left w:val="none" w:sz="0" w:space="0" w:color="auto"/>
        <w:bottom w:val="none" w:sz="0" w:space="0" w:color="auto"/>
        <w:right w:val="none" w:sz="0" w:space="0" w:color="auto"/>
      </w:divBdr>
    </w:div>
    <w:div w:id="2096660013">
      <w:bodyDiv w:val="1"/>
      <w:marLeft w:val="0"/>
      <w:marRight w:val="0"/>
      <w:marTop w:val="0"/>
      <w:marBottom w:val="0"/>
      <w:divBdr>
        <w:top w:val="none" w:sz="0" w:space="0" w:color="auto"/>
        <w:left w:val="none" w:sz="0" w:space="0" w:color="auto"/>
        <w:bottom w:val="none" w:sz="0" w:space="0" w:color="auto"/>
        <w:right w:val="none" w:sz="0" w:space="0" w:color="auto"/>
      </w:divBdr>
    </w:div>
    <w:div w:id="2130858101">
      <w:bodyDiv w:val="1"/>
      <w:marLeft w:val="0"/>
      <w:marRight w:val="0"/>
      <w:marTop w:val="0"/>
      <w:marBottom w:val="0"/>
      <w:divBdr>
        <w:top w:val="none" w:sz="0" w:space="0" w:color="auto"/>
        <w:left w:val="none" w:sz="0" w:space="0" w:color="auto"/>
        <w:bottom w:val="none" w:sz="0" w:space="0" w:color="auto"/>
        <w:right w:val="none" w:sz="0" w:space="0" w:color="auto"/>
      </w:divBdr>
    </w:div>
    <w:div w:id="2136285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luxentfund.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ichaela.muczkova@crestcom.cz" TargetMode="External"/><Relationship Id="rId7" Type="http://schemas.openxmlformats.org/officeDocument/2006/relationships/settings" Target="settings.xml"/><Relationship Id="rId12" Type="http://schemas.openxmlformats.org/officeDocument/2006/relationships/hyperlink" Target="https://www.kladnoliving.cz/" TargetMode="External"/><Relationship Id="rId17" Type="http://schemas.openxmlformats.org/officeDocument/2006/relationships/hyperlink" Target="http://www.luxent.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mailto:marcela.kukanova@crestcom.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www.luxent.cz" TargetMode="External"/><Relationship Id="rId10" Type="http://schemas.openxmlformats.org/officeDocument/2006/relationships/endnotes" Target="endnotes.xml"/><Relationship Id="rId19" Type="http://schemas.openxmlformats.org/officeDocument/2006/relationships/hyperlink" Target="http://www.luxentdesign.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uxent.cz/" TargetMode="External"/><Relationship Id="rId22" Type="http://schemas.openxmlformats.org/officeDocument/2006/relationships/hyperlink" Target="http://www.crest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iv Office">
  <a:themeElements>
    <a:clrScheme name="Motiv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iv Office">
      <a:majorFont>
        <a:latin typeface="Helvetica Neue"/>
        <a:ea typeface="Helvetica Neue"/>
        <a:cs typeface="Helvetica Neue"/>
      </a:majorFont>
      <a:minorFont>
        <a:latin typeface="Helvetica Neue"/>
        <a:ea typeface="Helvetica Neue"/>
        <a:cs typeface="Helvetica Neue"/>
      </a:minorFont>
    </a:fontScheme>
    <a:fmtScheme name="Moti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4D276E-687F-405E-84A9-C1342D3FBB7E}">
  <ds:schemaRefs>
    <ds:schemaRef ds:uri="http://schemas.openxmlformats.org/officeDocument/2006/bibliography"/>
  </ds:schemaRefs>
</ds:datastoreItem>
</file>

<file path=customXml/itemProps2.xml><?xml version="1.0" encoding="utf-8"?>
<ds:datastoreItem xmlns:ds="http://schemas.openxmlformats.org/officeDocument/2006/customXml" ds:itemID="{51E54CE6-EDB8-4444-9D0A-8A6C9947ACA2}">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customXml/itemProps3.xml><?xml version="1.0" encoding="utf-8"?>
<ds:datastoreItem xmlns:ds="http://schemas.openxmlformats.org/officeDocument/2006/customXml" ds:itemID="{EFAB89C6-F2E3-4C49-9BA8-B2EAFE540D1E}">
  <ds:schemaRefs>
    <ds:schemaRef ds:uri="http://schemas.microsoft.com/sharepoint/v3/contenttype/forms"/>
  </ds:schemaRefs>
</ds:datastoreItem>
</file>

<file path=customXml/itemProps4.xml><?xml version="1.0" encoding="utf-8"?>
<ds:datastoreItem xmlns:ds="http://schemas.openxmlformats.org/officeDocument/2006/customXml" ds:itemID="{BA90C7BA-74EF-4D50-BE8E-7490CC635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973</Words>
  <Characters>5742</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jana.kasardova</dc:creator>
  <cp:keywords/>
  <dc:description/>
  <cp:lastModifiedBy>Michaela Muczková</cp:lastModifiedBy>
  <cp:revision>2</cp:revision>
  <cp:lastPrinted>2026-06-30T15:10:00Z</cp:lastPrinted>
  <dcterms:created xsi:type="dcterms:W3CDTF">2026-10-12T14:48:00Z</dcterms:created>
  <dcterms:modified xsi:type="dcterms:W3CDTF">2026-10-12T14:48:00Z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0x010100D037425BC85BAC47A18BE758018E6255</vt:lpwstr>
  </property>
  <property fmtid="{D5CDD505-2E9C-101B-9397-08002B2CF9AE}" pid="4" name="MSIP_Label_33457a80-a913-4d39-bdf7-f6cf5ccab4cf_Enabled">
    <vt:lpwstr>true</vt:lpwstr>
  </property>
  <property fmtid="{D5CDD505-2E9C-101B-9397-08002B2CF9AE}" pid="5" name="MSIP_Label_33457a80-a913-4d39-bdf7-f6cf5ccab4cf_SetDate">
    <vt:lpwstr>2026-06-17T10:09:41Z</vt:lpwstr>
  </property>
  <property fmtid="{D5CDD505-2E9C-101B-9397-08002B2CF9AE}" pid="6" name="MSIP_Label_33457a80-a913-4d39-bdf7-f6cf5ccab4cf_Method">
    <vt:lpwstr>Privileged</vt:lpwstr>
  </property>
  <property fmtid="{D5CDD505-2E9C-101B-9397-08002B2CF9AE}" pid="7" name="MSIP_Label_33457a80-a913-4d39-bdf7-f6cf5ccab4cf_Name">
    <vt:lpwstr>Nechráněné</vt:lpwstr>
  </property>
  <property fmtid="{D5CDD505-2E9C-101B-9397-08002B2CF9AE}" pid="8" name="MSIP_Label_33457a80-a913-4d39-bdf7-f6cf5ccab4cf_SiteId">
    <vt:lpwstr>9cca307d-eed7-47e0-a567-a3b37ba0308b</vt:lpwstr>
  </property>
  <property fmtid="{D5CDD505-2E9C-101B-9397-08002B2CF9AE}" pid="9" name="MSIP_Label_33457a80-a913-4d39-bdf7-f6cf5ccab4cf_ActionId">
    <vt:lpwstr>276a603c-95e9-4996-84ab-449e437ddbd1</vt:lpwstr>
  </property>
  <property fmtid="{D5CDD505-2E9C-101B-9397-08002B2CF9AE}" pid="10" name="MSIP_Label_33457a80-a913-4d39-bdf7-f6cf5ccab4cf_ContentBits">
    <vt:lpwstr>0</vt:lpwstr>
  </property>
  <property fmtid="{D5CDD505-2E9C-101B-9397-08002B2CF9AE}" pid="11" name="MSIP_Label_33457a80-a913-4d39-bdf7-f6cf5ccab4cf_Tag">
    <vt:lpwstr>10, 0, 1, 1</vt:lpwstr>
  </property>
</Properties>
</file>